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4166" w14:textId="77777777" w:rsidR="00264EBE" w:rsidRDefault="00264EBE" w:rsidP="00264EBE">
      <w:pPr>
        <w:jc w:val="center"/>
        <w:rPr>
          <w:b/>
          <w:bCs/>
        </w:rPr>
      </w:pPr>
    </w:p>
    <w:p w14:paraId="2215CB2F" w14:textId="77777777" w:rsidR="00264EBE" w:rsidRDefault="00264EBE" w:rsidP="00264EBE">
      <w:pPr>
        <w:jc w:val="center"/>
        <w:rPr>
          <w:b/>
          <w:bCs/>
        </w:rPr>
      </w:pPr>
    </w:p>
    <w:p w14:paraId="31BEF664" w14:textId="77777777" w:rsidR="00264EBE" w:rsidRDefault="00264EBE" w:rsidP="00264EBE">
      <w:pPr>
        <w:jc w:val="center"/>
        <w:rPr>
          <w:b/>
          <w:bCs/>
        </w:rPr>
      </w:pPr>
    </w:p>
    <w:p w14:paraId="298FB228" w14:textId="77777777" w:rsidR="00264EBE" w:rsidRDefault="00264EBE" w:rsidP="00264EBE">
      <w:pPr>
        <w:jc w:val="center"/>
        <w:rPr>
          <w:b/>
          <w:bCs/>
        </w:rPr>
      </w:pPr>
    </w:p>
    <w:p w14:paraId="43518768" w14:textId="77777777" w:rsidR="00264EBE" w:rsidRDefault="00264EBE" w:rsidP="00264EBE">
      <w:pPr>
        <w:jc w:val="center"/>
        <w:rPr>
          <w:b/>
          <w:bCs/>
        </w:rPr>
      </w:pPr>
    </w:p>
    <w:p w14:paraId="739AE0AB" w14:textId="77777777" w:rsidR="00264EBE" w:rsidRDefault="00264EBE" w:rsidP="00264EBE">
      <w:pPr>
        <w:jc w:val="center"/>
        <w:rPr>
          <w:b/>
          <w:bCs/>
        </w:rPr>
      </w:pPr>
    </w:p>
    <w:p w14:paraId="7053FC77" w14:textId="77777777" w:rsidR="00264EBE" w:rsidRDefault="00264EBE" w:rsidP="00264EBE">
      <w:pPr>
        <w:jc w:val="center"/>
        <w:rPr>
          <w:b/>
          <w:bCs/>
        </w:rPr>
      </w:pPr>
    </w:p>
    <w:p w14:paraId="3DF4A7A1" w14:textId="77777777" w:rsidR="00264EBE" w:rsidRDefault="00264EBE" w:rsidP="00264EBE">
      <w:pPr>
        <w:jc w:val="center"/>
        <w:rPr>
          <w:b/>
          <w:bCs/>
        </w:rPr>
      </w:pPr>
    </w:p>
    <w:p w14:paraId="50CD0749" w14:textId="77777777" w:rsidR="00264EBE" w:rsidRDefault="00264EBE" w:rsidP="00264EBE">
      <w:pPr>
        <w:jc w:val="center"/>
        <w:rPr>
          <w:b/>
          <w:bCs/>
        </w:rPr>
      </w:pPr>
    </w:p>
    <w:p w14:paraId="2DDBDD7B" w14:textId="387746A9" w:rsidR="00264EBE" w:rsidRPr="000B5289" w:rsidRDefault="006711E3" w:rsidP="00264EBE">
      <w:pPr>
        <w:jc w:val="center"/>
        <w:rPr>
          <w:b/>
          <w:bCs/>
        </w:rPr>
      </w:pPr>
      <w:r>
        <w:rPr>
          <w:b/>
          <w:bCs/>
        </w:rPr>
        <w:t>Teaching</w:t>
      </w:r>
      <w:r w:rsidR="00264EBE" w:rsidRPr="000B5289">
        <w:rPr>
          <w:b/>
          <w:bCs/>
        </w:rPr>
        <w:t xml:space="preserve"> with Care and Community</w:t>
      </w:r>
    </w:p>
    <w:p w14:paraId="2070C17E" w14:textId="3B1D0428" w:rsidR="00264EBE" w:rsidRDefault="00264EBE" w:rsidP="00264EBE">
      <w:pPr>
        <w:jc w:val="center"/>
      </w:pPr>
    </w:p>
    <w:p w14:paraId="6335586F" w14:textId="4EFDAA1D" w:rsidR="00264EBE" w:rsidRDefault="00264EBE" w:rsidP="00264EBE">
      <w:pPr>
        <w:jc w:val="center"/>
      </w:pPr>
      <w:r>
        <w:t>Case Study Response Plan (Example)</w:t>
      </w:r>
    </w:p>
    <w:p w14:paraId="7473F053" w14:textId="1ED79F88" w:rsidR="00264EBE" w:rsidRDefault="00264EBE" w:rsidP="00264EBE">
      <w:pPr>
        <w:jc w:val="center"/>
      </w:pPr>
    </w:p>
    <w:p w14:paraId="510FF627" w14:textId="6C631686" w:rsidR="00264EBE" w:rsidRDefault="00264EBE" w:rsidP="00264EBE">
      <w:pPr>
        <w:jc w:val="center"/>
      </w:pPr>
    </w:p>
    <w:p w14:paraId="30640326" w14:textId="07D99503" w:rsidR="00264EBE" w:rsidRDefault="00264EBE" w:rsidP="00264EBE">
      <w:pPr>
        <w:jc w:val="center"/>
      </w:pPr>
    </w:p>
    <w:p w14:paraId="41363D27" w14:textId="58D4C953" w:rsidR="00264EBE" w:rsidRDefault="00264EBE" w:rsidP="00264EBE">
      <w:pPr>
        <w:jc w:val="center"/>
      </w:pPr>
    </w:p>
    <w:p w14:paraId="763C4BEB" w14:textId="02395D40" w:rsidR="00264EBE" w:rsidRDefault="00264EBE" w:rsidP="00264EBE">
      <w:pPr>
        <w:jc w:val="center"/>
      </w:pPr>
    </w:p>
    <w:p w14:paraId="6DBB22DC" w14:textId="3F353E1F" w:rsidR="00264EBE" w:rsidRDefault="00264EBE" w:rsidP="00264EBE">
      <w:pPr>
        <w:jc w:val="center"/>
      </w:pPr>
    </w:p>
    <w:p w14:paraId="789D00E7" w14:textId="3A388F5C" w:rsidR="00264EBE" w:rsidRDefault="00264EBE" w:rsidP="00264EBE">
      <w:pPr>
        <w:jc w:val="center"/>
      </w:pPr>
    </w:p>
    <w:p w14:paraId="5E755317" w14:textId="56017E0F" w:rsidR="00264EBE" w:rsidRDefault="00264EBE" w:rsidP="001B374B"/>
    <w:p w14:paraId="124DE416" w14:textId="5133E347" w:rsidR="00264EBE" w:rsidRDefault="00264EBE" w:rsidP="00264EBE">
      <w:pPr>
        <w:jc w:val="center"/>
      </w:pPr>
    </w:p>
    <w:p w14:paraId="4EA2F8FA" w14:textId="5D367505" w:rsidR="00264EBE" w:rsidRDefault="00264EBE" w:rsidP="00264EBE">
      <w:pPr>
        <w:jc w:val="center"/>
      </w:pPr>
    </w:p>
    <w:p w14:paraId="0D3437BB" w14:textId="274ABE87" w:rsidR="00264EBE" w:rsidRDefault="00264EBE" w:rsidP="00264EBE">
      <w:pPr>
        <w:jc w:val="center"/>
      </w:pPr>
    </w:p>
    <w:p w14:paraId="797C005B" w14:textId="37384426" w:rsidR="00264EBE" w:rsidRDefault="000B5289" w:rsidP="000B5289">
      <w:pPr>
        <w:jc w:val="center"/>
      </w:pPr>
      <w:r>
        <w:t>Student number: 123456789</w:t>
      </w:r>
    </w:p>
    <w:p w14:paraId="51E8CC6A" w14:textId="77777777" w:rsidR="001B374B" w:rsidRDefault="001B374B" w:rsidP="001B374B"/>
    <w:p w14:paraId="1B146B17" w14:textId="6AF6E994" w:rsidR="001B374B" w:rsidRDefault="001B374B" w:rsidP="00264EBE">
      <w:pPr>
        <w:jc w:val="center"/>
      </w:pPr>
      <w:r>
        <w:t>Faculty of Education, University of Windsor</w:t>
      </w:r>
    </w:p>
    <w:p w14:paraId="1D6BC243" w14:textId="1D46153F" w:rsidR="001B374B" w:rsidRDefault="001B374B" w:rsidP="00264EBE">
      <w:pPr>
        <w:jc w:val="center"/>
      </w:pPr>
    </w:p>
    <w:p w14:paraId="2335ADBB" w14:textId="77777777" w:rsidR="001B374B" w:rsidRDefault="001B374B" w:rsidP="001B374B">
      <w:pPr>
        <w:jc w:val="center"/>
      </w:pPr>
      <w:r>
        <w:t>EDUC 5202: Classroom Practice</w:t>
      </w:r>
    </w:p>
    <w:p w14:paraId="24A9DAA5" w14:textId="77777777" w:rsidR="001B374B" w:rsidRDefault="001B374B" w:rsidP="00264EBE">
      <w:pPr>
        <w:jc w:val="center"/>
      </w:pPr>
    </w:p>
    <w:p w14:paraId="5DB4F08E" w14:textId="4A08429B" w:rsidR="00264EBE" w:rsidRDefault="00264EBE" w:rsidP="00264EBE">
      <w:pPr>
        <w:jc w:val="center"/>
      </w:pPr>
      <w:r>
        <w:t>Instructor: Catherine Vanner</w:t>
      </w:r>
    </w:p>
    <w:p w14:paraId="39F00BFA" w14:textId="77777777" w:rsidR="001B374B" w:rsidRDefault="001B374B" w:rsidP="00264EBE">
      <w:pPr>
        <w:jc w:val="center"/>
      </w:pPr>
    </w:p>
    <w:p w14:paraId="4125689A" w14:textId="49083D3A" w:rsidR="00264EBE" w:rsidRDefault="00264EBE" w:rsidP="00264EBE">
      <w:pPr>
        <w:jc w:val="center"/>
      </w:pPr>
      <w:r>
        <w:t xml:space="preserve">GA: Janelle Abela </w:t>
      </w:r>
    </w:p>
    <w:p w14:paraId="5C21B7E1" w14:textId="77777777" w:rsidR="001B374B" w:rsidRDefault="001B374B" w:rsidP="00264EBE">
      <w:pPr>
        <w:jc w:val="center"/>
      </w:pPr>
    </w:p>
    <w:p w14:paraId="06073E19" w14:textId="705BA036" w:rsidR="00264EBE" w:rsidRDefault="00264EBE" w:rsidP="00264EBE">
      <w:pPr>
        <w:jc w:val="center"/>
      </w:pPr>
      <w:r>
        <w:t>Date: January 2</w:t>
      </w:r>
      <w:r w:rsidR="007074A5">
        <w:t>7</w:t>
      </w:r>
      <w:r>
        <w:t>, 2022</w:t>
      </w:r>
    </w:p>
    <w:p w14:paraId="2E6D8892" w14:textId="77777777" w:rsidR="00264EBE" w:rsidRPr="00264EBE" w:rsidRDefault="00264EBE"/>
    <w:p w14:paraId="2B7C7F73" w14:textId="77777777" w:rsidR="00264EBE" w:rsidRDefault="00264EBE">
      <w:pPr>
        <w:rPr>
          <w:i/>
          <w:iCs/>
        </w:rPr>
      </w:pPr>
      <w:r>
        <w:rPr>
          <w:i/>
          <w:iCs/>
        </w:rPr>
        <w:br w:type="page"/>
      </w:r>
    </w:p>
    <w:p w14:paraId="1B1B13BB" w14:textId="515E58AB" w:rsidR="001E1045" w:rsidRPr="0048243E" w:rsidRDefault="00030C8D" w:rsidP="00030C8D">
      <w:pPr>
        <w:rPr>
          <w:i/>
          <w:iCs/>
        </w:rPr>
      </w:pPr>
      <w:r w:rsidRPr="0048243E">
        <w:rPr>
          <w:i/>
          <w:iCs/>
        </w:rPr>
        <w:lastRenderedPageBreak/>
        <w:t xml:space="preserve">Scenario: </w:t>
      </w:r>
      <w:r w:rsidR="001E1045" w:rsidRPr="0048243E">
        <w:rPr>
          <w:i/>
          <w:iCs/>
        </w:rPr>
        <w:t xml:space="preserve">Cassie is a Grade 6 student in your class. She is an energetic, outgoing, social, and engaged student. Starting in November you noticed a change. She becomes withdrawn, stops participating in class, and does not seem to be socializing nearly as much with her friends. Her grades have not changed significantly. </w:t>
      </w:r>
    </w:p>
    <w:p w14:paraId="690CBECB" w14:textId="290073F9" w:rsidR="00725DE8" w:rsidRDefault="00725DE8" w:rsidP="00030C8D"/>
    <w:p w14:paraId="6F66F571" w14:textId="302AC356" w:rsidR="00725DE8" w:rsidRPr="00030C8D" w:rsidRDefault="00725DE8" w:rsidP="00930176">
      <w:pPr>
        <w:spacing w:line="480" w:lineRule="auto"/>
        <w:ind w:firstLine="720"/>
      </w:pPr>
      <w:r>
        <w:t xml:space="preserve">The onset of adolescence is a period of rapid change and development, both in relation to the body and social relationships. </w:t>
      </w:r>
      <w:r w:rsidR="00E20442">
        <w:t>Adolescent g</w:t>
      </w:r>
      <w:r>
        <w:t xml:space="preserve">irls </w:t>
      </w:r>
      <w:r w:rsidR="00E20442">
        <w:t xml:space="preserve">often face additional pressure, as they become judged simultaneously as a sexual object and model of femininity that involves perfectionism, obedience, and conformity (Nuamah, 2019). </w:t>
      </w:r>
      <w:r w:rsidRPr="00030C8D">
        <w:t xml:space="preserve">Cassie </w:t>
      </w:r>
      <w:r>
        <w:t>is exhibiting signs of</w:t>
      </w:r>
      <w:r w:rsidRPr="00030C8D">
        <w:t xml:space="preserve"> </w:t>
      </w:r>
      <w:r>
        <w:t>a</w:t>
      </w:r>
      <w:r w:rsidRPr="00030C8D">
        <w:t xml:space="preserve"> conflict or change in her life</w:t>
      </w:r>
      <w:r>
        <w:t xml:space="preserve"> that</w:t>
      </w:r>
      <w:r w:rsidRPr="00030C8D">
        <w:t xml:space="preserve"> could be internal or relating to her friends or family</w:t>
      </w:r>
      <w:r>
        <w:t>; it does not appear related to her academic learning.</w:t>
      </w:r>
      <w:r w:rsidRPr="00030C8D">
        <w:t xml:space="preserve"> </w:t>
      </w:r>
      <w:r>
        <w:t xml:space="preserve">Since I am unclear on the root cause of her behaviour change but recognize that the challenges she may be experiencing may be shared among others in the class, I will apply a strategy emphasizing social-emotional learning, mental health literacy, and </w:t>
      </w:r>
      <w:r w:rsidR="009236BF">
        <w:t>community</w:t>
      </w:r>
      <w:r>
        <w:t xml:space="preserve">, </w:t>
      </w:r>
      <w:r w:rsidR="009236BF">
        <w:t xml:space="preserve">accompanied by sustained </w:t>
      </w:r>
      <w:r>
        <w:t xml:space="preserve">communication with Cassie, her parent, and other experts in the school. </w:t>
      </w:r>
    </w:p>
    <w:p w14:paraId="53227C56" w14:textId="5008B8E4" w:rsidR="00AC5A19" w:rsidRPr="00030C8D" w:rsidRDefault="00AC5A19"/>
    <w:p w14:paraId="22B1F536" w14:textId="4D81DCAF" w:rsidR="00AC5A19" w:rsidRDefault="00AC5A19" w:rsidP="003C6DED">
      <w:r w:rsidRPr="00030C8D">
        <w:rPr>
          <w:b/>
          <w:bCs/>
          <w:i/>
          <w:iCs/>
        </w:rPr>
        <w:t>Prevention</w:t>
      </w:r>
      <w:r w:rsidRPr="00030C8D">
        <w:t xml:space="preserve"> </w:t>
      </w:r>
    </w:p>
    <w:p w14:paraId="09FC13CC" w14:textId="77777777" w:rsidR="003C6DED" w:rsidRPr="00030C8D" w:rsidRDefault="003C6DED" w:rsidP="003C6DED"/>
    <w:p w14:paraId="13074A56" w14:textId="09ADA969" w:rsidR="00E22691" w:rsidRPr="00836955" w:rsidRDefault="00030C8D" w:rsidP="00E22691">
      <w:pPr>
        <w:spacing w:line="480" w:lineRule="auto"/>
        <w:rPr>
          <w:shd w:val="clear" w:color="auto" w:fill="FFFFFF"/>
        </w:rPr>
      </w:pPr>
      <w:r w:rsidRPr="00030C8D">
        <w:tab/>
      </w:r>
      <w:r w:rsidR="009236BF">
        <w:t xml:space="preserve">The integration of </w:t>
      </w:r>
      <w:r w:rsidR="00A76380">
        <w:t xml:space="preserve">social-emotional learning skills </w:t>
      </w:r>
      <w:r w:rsidR="00D832F1">
        <w:t>into daily classroom routine</w:t>
      </w:r>
      <w:r w:rsidR="009236BF">
        <w:t>s</w:t>
      </w:r>
      <w:r w:rsidR="00D832F1">
        <w:t xml:space="preserve"> and </w:t>
      </w:r>
      <w:r w:rsidR="009236BF">
        <w:t>lesson plans is</w:t>
      </w:r>
      <w:r w:rsidR="00D832F1">
        <w:t xml:space="preserve"> a process that is recommended by Lianne Lee as a mechanism for supporting students to manage a wide range of relationship challenges</w:t>
      </w:r>
      <w:r w:rsidR="009236BF">
        <w:t xml:space="preserve"> (Tingle, </w:t>
      </w:r>
      <w:r w:rsidR="00E40EAC" w:rsidRPr="00E40EAC">
        <w:rPr>
          <w:shd w:val="clear" w:color="auto" w:fill="FFFFFF"/>
        </w:rPr>
        <w:t>n.d.-</w:t>
      </w:r>
      <w:r w:rsidR="00E40EAC">
        <w:t>a</w:t>
      </w:r>
      <w:r w:rsidR="009236BF">
        <w:t>)</w:t>
      </w:r>
      <w:r w:rsidR="00A76380" w:rsidRPr="003C6DED">
        <w:t xml:space="preserve">. </w:t>
      </w:r>
      <w:r w:rsidR="00A44C56" w:rsidRPr="003C6DED">
        <w:t>Social-emotional learning</w:t>
      </w:r>
      <w:r w:rsidR="00E22691">
        <w:t xml:space="preserve"> (SEL)</w:t>
      </w:r>
      <w:r w:rsidR="00A44C56" w:rsidRPr="003C6DED">
        <w:t xml:space="preserve"> is defined by CASEL (2022) as the process by which people “</w:t>
      </w:r>
      <w:r w:rsidR="00A44C56" w:rsidRPr="003C6DED">
        <w:rPr>
          <w:shd w:val="clear" w:color="auto" w:fill="FFFFFF"/>
        </w:rPr>
        <w:t xml:space="preserve">acquire and apply the knowledge, skills, and attitudes to develop healthy identities, manage emotions and achieve personal and collective goals, feel and show empathy for others, establish and maintain supportive relationships, and make responsible and </w:t>
      </w:r>
      <w:r w:rsidR="00A44C56" w:rsidRPr="00836955">
        <w:rPr>
          <w:shd w:val="clear" w:color="auto" w:fill="FFFFFF"/>
        </w:rPr>
        <w:t>caring decisions.”</w:t>
      </w:r>
      <w:r w:rsidR="00D832F1" w:rsidRPr="00836955">
        <w:rPr>
          <w:shd w:val="clear" w:color="auto" w:fill="FFFFFF"/>
        </w:rPr>
        <w:t xml:space="preserve"> </w:t>
      </w:r>
      <w:r w:rsidR="00836955" w:rsidRPr="00836955">
        <w:rPr>
          <w:shd w:val="clear" w:color="auto" w:fill="FFFFFF"/>
        </w:rPr>
        <w:t>This definition comprises</w:t>
      </w:r>
      <w:r w:rsidR="00E22691" w:rsidRPr="00836955">
        <w:rPr>
          <w:shd w:val="clear" w:color="auto" w:fill="FFFFFF"/>
        </w:rPr>
        <w:t xml:space="preserve"> five inter-related areas of SEL competence</w:t>
      </w:r>
      <w:r w:rsidR="007074A5">
        <w:rPr>
          <w:shd w:val="clear" w:color="auto" w:fill="FFFFFF"/>
        </w:rPr>
        <w:t>:</w:t>
      </w:r>
      <w:r w:rsidR="00E22691" w:rsidRPr="00836955">
        <w:rPr>
          <w:shd w:val="clear" w:color="auto" w:fill="FFFFFF"/>
        </w:rPr>
        <w:t xml:space="preserve"> self-awareness, self-management, social awareness, relationship skills, and responsible decision-making</w:t>
      </w:r>
      <w:r w:rsidR="00836955">
        <w:rPr>
          <w:shd w:val="clear" w:color="auto" w:fill="FFFFFF"/>
        </w:rPr>
        <w:t xml:space="preserve"> (</w:t>
      </w:r>
      <w:r w:rsidR="00AB389E">
        <w:rPr>
          <w:shd w:val="clear" w:color="auto" w:fill="FFFFFF"/>
        </w:rPr>
        <w:t>CASEL, 2022</w:t>
      </w:r>
      <w:r w:rsidR="009236BF">
        <w:rPr>
          <w:shd w:val="clear" w:color="auto" w:fill="FFFFFF"/>
        </w:rPr>
        <w:t>). Cassie</w:t>
      </w:r>
      <w:r w:rsidR="00E22691" w:rsidRPr="00836955">
        <w:rPr>
          <w:shd w:val="clear" w:color="auto" w:fill="FFFFFF"/>
        </w:rPr>
        <w:t xml:space="preserve"> seems to be </w:t>
      </w:r>
      <w:r w:rsidR="00E22691" w:rsidRPr="00836955">
        <w:rPr>
          <w:shd w:val="clear" w:color="auto" w:fill="FFFFFF"/>
        </w:rPr>
        <w:lastRenderedPageBreak/>
        <w:t xml:space="preserve">struggling with most </w:t>
      </w:r>
      <w:r w:rsidR="00836955" w:rsidRPr="00836955">
        <w:rPr>
          <w:shd w:val="clear" w:color="auto" w:fill="FFFFFF"/>
        </w:rPr>
        <w:t xml:space="preserve">and possibly all </w:t>
      </w:r>
      <w:r w:rsidR="00E22691" w:rsidRPr="00836955">
        <w:rPr>
          <w:shd w:val="clear" w:color="auto" w:fill="FFFFFF"/>
        </w:rPr>
        <w:t xml:space="preserve">of these areas of competence, given her behaviour change that is affecting both her individual expression as well as her social engagement in class and with her friends. </w:t>
      </w:r>
    </w:p>
    <w:p w14:paraId="3A0E2F91" w14:textId="03A1B314" w:rsidR="0000177A" w:rsidRPr="00836955" w:rsidRDefault="009236BF" w:rsidP="00836955">
      <w:pPr>
        <w:spacing w:line="480" w:lineRule="auto"/>
        <w:ind w:firstLine="720"/>
        <w:rPr>
          <w:shd w:val="clear" w:color="auto" w:fill="FFFFFF"/>
        </w:rPr>
      </w:pPr>
      <w:r>
        <w:rPr>
          <w:shd w:val="clear" w:color="auto" w:fill="FFFFFF"/>
        </w:rPr>
        <w:t xml:space="preserve">To prevent this situation, </w:t>
      </w:r>
      <w:r w:rsidR="00836955">
        <w:rPr>
          <w:shd w:val="clear" w:color="auto" w:fill="FFFFFF"/>
        </w:rPr>
        <w:t>I</w:t>
      </w:r>
      <w:r w:rsidR="00D832F1" w:rsidRPr="003C6DED">
        <w:rPr>
          <w:shd w:val="clear" w:color="auto" w:fill="FFFFFF"/>
        </w:rPr>
        <w:t xml:space="preserve"> could engage students in exercising SEL skill development</w:t>
      </w:r>
      <w:r>
        <w:rPr>
          <w:shd w:val="clear" w:color="auto" w:fill="FFFFFF"/>
        </w:rPr>
        <w:t xml:space="preserve"> as a key part of learning from the outset of our school year. This could involve</w:t>
      </w:r>
      <w:r w:rsidR="00C27D2A" w:rsidRPr="003C6DED">
        <w:rPr>
          <w:shd w:val="clear" w:color="auto" w:fill="FFFFFF"/>
        </w:rPr>
        <w:t xml:space="preserve"> assessments that prompt them to reflect on their own life stories</w:t>
      </w:r>
      <w:r>
        <w:rPr>
          <w:shd w:val="clear" w:color="auto" w:fill="FFFFFF"/>
        </w:rPr>
        <w:t xml:space="preserve"> and what makes them feel confident</w:t>
      </w:r>
      <w:r w:rsidR="00836955">
        <w:rPr>
          <w:shd w:val="clear" w:color="auto" w:fill="FFFFFF"/>
        </w:rPr>
        <w:t xml:space="preserve"> to strength</w:t>
      </w:r>
      <w:r w:rsidR="007074A5">
        <w:rPr>
          <w:shd w:val="clear" w:color="auto" w:fill="FFFFFF"/>
        </w:rPr>
        <w:t>en</w:t>
      </w:r>
      <w:r w:rsidR="00836955">
        <w:rPr>
          <w:shd w:val="clear" w:color="auto" w:fill="FFFFFF"/>
        </w:rPr>
        <w:t xml:space="preserve"> their self-awareness</w:t>
      </w:r>
      <w:r w:rsidR="00C27D2A" w:rsidRPr="003C6DED">
        <w:rPr>
          <w:shd w:val="clear" w:color="auto" w:fill="FFFFFF"/>
        </w:rPr>
        <w:t xml:space="preserve">, </w:t>
      </w:r>
      <w:r w:rsidR="00836955">
        <w:rPr>
          <w:shd w:val="clear" w:color="auto" w:fill="FFFFFF"/>
        </w:rPr>
        <w:t xml:space="preserve">collaboration opportunities to build relationship skills, </w:t>
      </w:r>
      <w:r w:rsidR="00C27D2A" w:rsidRPr="003C6DED">
        <w:rPr>
          <w:shd w:val="clear" w:color="auto" w:fill="FFFFFF"/>
        </w:rPr>
        <w:t>problem-solving conversations as a class</w:t>
      </w:r>
      <w:r w:rsidR="00836955">
        <w:rPr>
          <w:shd w:val="clear" w:color="auto" w:fill="FFFFFF"/>
        </w:rPr>
        <w:t xml:space="preserve"> to build social awareness and responsible decision-making</w:t>
      </w:r>
      <w:r w:rsidR="00C27D2A" w:rsidRPr="003C6DED">
        <w:rPr>
          <w:shd w:val="clear" w:color="auto" w:fill="FFFFFF"/>
        </w:rPr>
        <w:t xml:space="preserve">, and holding </w:t>
      </w:r>
      <w:r w:rsidR="0000177A" w:rsidRPr="003C6DED">
        <w:rPr>
          <w:shd w:val="clear" w:color="auto" w:fill="FFFFFF"/>
        </w:rPr>
        <w:t>monthly</w:t>
      </w:r>
      <w:r w:rsidR="00C27D2A" w:rsidRPr="003C6DED">
        <w:rPr>
          <w:shd w:val="clear" w:color="auto" w:fill="FFFFFF"/>
        </w:rPr>
        <w:t xml:space="preserve"> </w:t>
      </w:r>
      <w:r w:rsidR="00FB43B2">
        <w:rPr>
          <w:shd w:val="clear" w:color="auto" w:fill="FFFFFF"/>
        </w:rPr>
        <w:t>individual</w:t>
      </w:r>
      <w:r w:rsidR="00C27D2A" w:rsidRPr="003C6DED">
        <w:rPr>
          <w:shd w:val="clear" w:color="auto" w:fill="FFFFFF"/>
        </w:rPr>
        <w:t xml:space="preserve"> check-ins </w:t>
      </w:r>
      <w:r w:rsidR="00297D33">
        <w:rPr>
          <w:shd w:val="clear" w:color="auto" w:fill="FFFFFF"/>
        </w:rPr>
        <w:t xml:space="preserve">with each student </w:t>
      </w:r>
      <w:r w:rsidR="00836955">
        <w:rPr>
          <w:shd w:val="clear" w:color="auto" w:fill="FFFFFF"/>
        </w:rPr>
        <w:t xml:space="preserve">to guide self-management </w:t>
      </w:r>
      <w:r w:rsidR="00FB43B2">
        <w:rPr>
          <w:shd w:val="clear" w:color="auto" w:fill="FFFFFF"/>
        </w:rPr>
        <w:fldChar w:fldCharType="begin"/>
      </w:r>
      <w:r w:rsidR="00FB43B2">
        <w:rPr>
          <w:shd w:val="clear" w:color="auto" w:fill="FFFFFF"/>
        </w:rPr>
        <w:instrText xml:space="preserve"> ADDIN ZOTERO_ITEM CSL_CITATION {"citationID":"YmHsBlkm","properties":{"formattedCitation":"(Steele &amp; Cohn-Vargas, 2013)","plainCitation":"(Steele &amp; Cohn-Vargas, 2013)","noteIndex":0},"citationItems":[{"id":4477,"uris":["http://zotero.org/users/6408210/items/IAEVPXV7"],"uri":["http://zotero.org/users/6408210/items/IAEVPXV7"],"itemData":{"id":4477,"type":"book","abstract":"Identity Safe Classrooms focuses on a set of strategies that have a positive effect on student learning and attachment to schooling, in spite of real and powerful social inequalities. This evidence-based book is drawn from research showing that students from all backgrounds in identity safe classrooms learn better and like school more than their peers in other classrooms. In identity safe classrooms, teachers strive to ensure that students feel their identity is an asset rather than a barrier to success at school. Elementary teachers will learn the importance of teaching prosocial skills and cooperative learning in the context of high expectations and challenging curriculum. Use these strategies, rooted in social psychology research and child-centered teaching practices, to build communities of learners in diverse classrooms. Invaluable teacher vignettes, reflective exercises, and practical advice make this comprehensive guide a must for creating an inclusive, academically challenging classroom where students come to understand the empowering message that who they are and what they think matters. (PsycINFO Database Record (c) 2016 APA, all rights reserved)","collection-title":"Identity safe classrooms: Places to belong and learn","event-place":"Thousand Oaks, CA, US","ISBN":"978-1-4522-3090-0","note":"page: xx, 208","number-of-pages":"xx, 208","publisher":"Corwin Press","publisher-place":"Thousand Oaks, CA, US","source":"APA PsycNet","title":"Identity safe classrooms: Places to belong and learn","title-short":"Identity safe classrooms","author":[{"family":"Steele","given":"Dorothy M."},{"family":"Cohn-Vargas","given":"Becki"}],"issued":{"date-parts":[["2013"]]}}}],"schema":"https://github.com/citation-style-language/schema/raw/master/csl-citation.json"} </w:instrText>
      </w:r>
      <w:r w:rsidR="00FB43B2">
        <w:rPr>
          <w:shd w:val="clear" w:color="auto" w:fill="FFFFFF"/>
        </w:rPr>
        <w:fldChar w:fldCharType="separate"/>
      </w:r>
      <w:r w:rsidR="00E9084D">
        <w:rPr>
          <w:noProof/>
          <w:shd w:val="clear" w:color="auto" w:fill="FFFFFF"/>
        </w:rPr>
        <w:t>(Ryan &amp; Webster, 2019)</w:t>
      </w:r>
      <w:r w:rsidR="00FB43B2">
        <w:rPr>
          <w:shd w:val="clear" w:color="auto" w:fill="FFFFFF"/>
        </w:rPr>
        <w:fldChar w:fldCharType="end"/>
      </w:r>
      <w:r w:rsidR="0000177A" w:rsidRPr="003C6DED">
        <w:rPr>
          <w:shd w:val="clear" w:color="auto" w:fill="FFFFFF"/>
        </w:rPr>
        <w:t xml:space="preserve">. In addition to student meetings, </w:t>
      </w:r>
      <w:r w:rsidR="00F37E0B">
        <w:t>the last half hour of each</w:t>
      </w:r>
      <w:r w:rsidR="00765F91" w:rsidRPr="003C6DED">
        <w:t xml:space="preserve"> Friday, I could have the students free write</w:t>
      </w:r>
      <w:r w:rsidR="00765F91">
        <w:t xml:space="preserve"> in journals. They will be encouraged but not required to write about how they are feeling about what happened during their week. I will read the journal entries but they will not be evaluated on them. This will </w:t>
      </w:r>
      <w:r w:rsidR="00F37E0B">
        <w:t>enhance students’ writing skills while also providing</w:t>
      </w:r>
      <w:r w:rsidR="00765F91">
        <w:t xml:space="preserve"> them an outlet for regular private communication with me</w:t>
      </w:r>
      <w:r w:rsidR="00F37E0B">
        <w:t>,</w:t>
      </w:r>
      <w:r w:rsidR="00765F91">
        <w:t xml:space="preserve"> </w:t>
      </w:r>
      <w:r w:rsidR="0019323E">
        <w:t xml:space="preserve">potentially enabling me to identify issues like Cassie’s earlier in their development. </w:t>
      </w:r>
      <w:r w:rsidR="00F37E0B">
        <w:t xml:space="preserve">As solid communications using a strengths-based approach can be pivotal for establishing a trusting relationship that helps navigate subsequent behavioural issues, including related to mental health (Tingle, </w:t>
      </w:r>
      <w:r w:rsidR="00E40EAC" w:rsidRPr="00E40EAC">
        <w:rPr>
          <w:shd w:val="clear" w:color="auto" w:fill="FFFFFF"/>
        </w:rPr>
        <w:t>n.d.-</w:t>
      </w:r>
      <w:r w:rsidR="00E40EAC">
        <w:rPr>
          <w:shd w:val="clear" w:color="auto" w:fill="FFFFFF"/>
        </w:rPr>
        <w:t>b</w:t>
      </w:r>
      <w:r w:rsidR="00F37E0B">
        <w:t>),</w:t>
      </w:r>
      <w:r w:rsidR="00930176">
        <w:t xml:space="preserve"> at the end of September, I will contact all my students’ parents to share some initial observations regarding their child’s strengths. </w:t>
      </w:r>
    </w:p>
    <w:p w14:paraId="4BCE485D" w14:textId="11AF4DB8" w:rsidR="00AC5A19" w:rsidRPr="00E040D4" w:rsidRDefault="00AC5A19" w:rsidP="00E040D4">
      <w:pPr>
        <w:spacing w:line="480" w:lineRule="auto"/>
        <w:rPr>
          <w:b/>
          <w:bCs/>
          <w:i/>
          <w:iCs/>
        </w:rPr>
      </w:pPr>
      <w:r w:rsidRPr="00E040D4">
        <w:rPr>
          <w:b/>
          <w:bCs/>
          <w:i/>
          <w:iCs/>
        </w:rPr>
        <w:t>Immediate Response</w:t>
      </w:r>
    </w:p>
    <w:p w14:paraId="06270311" w14:textId="56673037" w:rsidR="0019323E" w:rsidRPr="00030C8D" w:rsidRDefault="0019323E" w:rsidP="00E040D4">
      <w:pPr>
        <w:spacing w:line="480" w:lineRule="auto"/>
      </w:pPr>
      <w:r>
        <w:tab/>
        <w:t xml:space="preserve">The first person I </w:t>
      </w:r>
      <w:r w:rsidR="00930176">
        <w:t>will</w:t>
      </w:r>
      <w:r>
        <w:t xml:space="preserve"> speak with to better understand the situation is Cassie. </w:t>
      </w:r>
      <w:r w:rsidR="0055476A">
        <w:t>I</w:t>
      </w:r>
      <w:r w:rsidR="00930176">
        <w:t xml:space="preserve"> will schedule an individual meeting with</w:t>
      </w:r>
      <w:r w:rsidR="007074A5">
        <w:t xml:space="preserve"> her</w:t>
      </w:r>
      <w:r w:rsidR="0055476A">
        <w:t xml:space="preserve">, express that I have noticed some changes in her </w:t>
      </w:r>
      <w:proofErr w:type="gramStart"/>
      <w:r w:rsidR="00930176">
        <w:t xml:space="preserve">behaviour, </w:t>
      </w:r>
      <w:r w:rsidR="0055476A">
        <w:t>and</w:t>
      </w:r>
      <w:proofErr w:type="gramEnd"/>
      <w:r w:rsidR="0055476A">
        <w:t xml:space="preserve"> ask if anything is going on and if I can help. My subsequent actions will be directly informed by her response, but I </w:t>
      </w:r>
      <w:r w:rsidR="00930176">
        <w:t>will</w:t>
      </w:r>
      <w:r w:rsidR="0055476A">
        <w:t xml:space="preserve"> be prepared that she may not choose to open up to </w:t>
      </w:r>
      <w:r w:rsidR="0055476A">
        <w:lastRenderedPageBreak/>
        <w:t>me at this time. If not, I will express my care and concern for her and that I am available to speak to her whenever she likes.</w:t>
      </w:r>
      <w:r w:rsidR="003727FC">
        <w:t xml:space="preserve"> I will contact Cassie’s parents to express my concern and indicate that I have spoken to Cassie about it but not disclose any information that she shared with me.</w:t>
      </w:r>
      <w:r w:rsidR="0055476A">
        <w:t xml:space="preserve"> </w:t>
      </w:r>
      <w:r w:rsidR="00930176">
        <w:t xml:space="preserve">Recognizing that a teacher is a critical entry point for early identification of mental illness, given our familiarity with students’ patterns of behaviour (Tingle, </w:t>
      </w:r>
      <w:r w:rsidR="00E40EAC" w:rsidRPr="00E40EAC">
        <w:rPr>
          <w:shd w:val="clear" w:color="auto" w:fill="FFFFFF"/>
        </w:rPr>
        <w:t>n.d.-</w:t>
      </w:r>
      <w:r w:rsidR="00E40EAC">
        <w:rPr>
          <w:shd w:val="clear" w:color="auto" w:fill="FFFFFF"/>
        </w:rPr>
        <w:t>b</w:t>
      </w:r>
      <w:r w:rsidR="00930176">
        <w:t>)</w:t>
      </w:r>
      <w:r w:rsidR="007074A5">
        <w:t>,</w:t>
      </w:r>
      <w:r w:rsidR="00930176">
        <w:t xml:space="preserve"> </w:t>
      </w:r>
      <w:r w:rsidR="0055476A">
        <w:t>I will reach out to the school’s guidance counsellor</w:t>
      </w:r>
      <w:r w:rsidR="0048243E">
        <w:t>, social worker or</w:t>
      </w:r>
      <w:r w:rsidR="0055476A">
        <w:t xml:space="preserve"> school nurse </w:t>
      </w:r>
      <w:r w:rsidR="00735D3B">
        <w:t xml:space="preserve">to inquire as to whether it seems like it </w:t>
      </w:r>
      <w:r w:rsidR="0048243E">
        <w:t>could</w:t>
      </w:r>
      <w:r w:rsidR="00735D3B">
        <w:t xml:space="preserve"> be a mental </w:t>
      </w:r>
      <w:r w:rsidR="00930176">
        <w:t>illness</w:t>
      </w:r>
      <w:r w:rsidR="0048243E">
        <w:t>, warning signs to watch for,</w:t>
      </w:r>
      <w:r w:rsidR="00735D3B">
        <w:t xml:space="preserve"> and</w:t>
      </w:r>
      <w:r w:rsidR="0048243E">
        <w:t xml:space="preserve"> </w:t>
      </w:r>
      <w:r w:rsidR="00735D3B">
        <w:t>how to proceed with connecting Cassie to relevant support services</w:t>
      </w:r>
      <w:r w:rsidR="0048243E">
        <w:t xml:space="preserve"> if deemed necessary</w:t>
      </w:r>
      <w:r w:rsidR="00735D3B">
        <w:t xml:space="preserve">. </w:t>
      </w:r>
    </w:p>
    <w:p w14:paraId="75C12C45" w14:textId="37E258B3" w:rsidR="00AC5A19" w:rsidRPr="00E040D4" w:rsidRDefault="00AC5A19" w:rsidP="00E040D4">
      <w:pPr>
        <w:spacing w:line="480" w:lineRule="auto"/>
        <w:rPr>
          <w:b/>
          <w:bCs/>
          <w:i/>
          <w:iCs/>
        </w:rPr>
      </w:pPr>
      <w:r w:rsidRPr="00E040D4">
        <w:rPr>
          <w:b/>
          <w:bCs/>
          <w:i/>
          <w:iCs/>
        </w:rPr>
        <w:t>Intermediate Response</w:t>
      </w:r>
    </w:p>
    <w:p w14:paraId="6B0CC4BB" w14:textId="1C39F8EB" w:rsidR="00887F70" w:rsidRDefault="003727FC" w:rsidP="004E520A">
      <w:pPr>
        <w:autoSpaceDE w:val="0"/>
        <w:autoSpaceDN w:val="0"/>
        <w:adjustRightInd w:val="0"/>
        <w:spacing w:line="480" w:lineRule="auto"/>
      </w:pPr>
      <w:r>
        <w:tab/>
        <w:t xml:space="preserve">The following </w:t>
      </w:r>
      <w:r w:rsidR="004E520A">
        <w:t>assumes</w:t>
      </w:r>
      <w:r>
        <w:t xml:space="preserve"> that Cassie does not open up to me and I do not have further information as to the causes of the changes in her behaviour. </w:t>
      </w:r>
      <w:r w:rsidR="007A000F">
        <w:t xml:space="preserve">I know, however, that issues </w:t>
      </w:r>
      <w:r w:rsidR="004E520A">
        <w:t>likely to contribute to</w:t>
      </w:r>
      <w:r w:rsidR="007A000F">
        <w:t xml:space="preserve"> her behaviour changes, </w:t>
      </w:r>
      <w:r w:rsidR="004E520A">
        <w:t>be</w:t>
      </w:r>
      <w:r w:rsidR="007A000F">
        <w:t xml:space="preserve"> </w:t>
      </w:r>
      <w:r w:rsidR="004E520A">
        <w:t>they</w:t>
      </w:r>
      <w:r w:rsidR="007A000F">
        <w:t xml:space="preserve"> mental health-related or due to internal or social conflict, may also be </w:t>
      </w:r>
      <w:r w:rsidR="004E520A">
        <w:t>relevant</w:t>
      </w:r>
      <w:r w:rsidR="007A000F">
        <w:t xml:space="preserve"> </w:t>
      </w:r>
      <w:r w:rsidR="004E520A">
        <w:t>for</w:t>
      </w:r>
      <w:r w:rsidR="007A000F">
        <w:t xml:space="preserve"> other students. </w:t>
      </w:r>
      <w:r w:rsidR="00C11962">
        <w:t>I</w:t>
      </w:r>
      <w:r w:rsidR="007A000F">
        <w:t xml:space="preserve"> will look ahead to the curriculum expectations I had planned to address across various subject areas in the next month and design an integrated curriculum</w:t>
      </w:r>
      <w:r w:rsidR="004E520A">
        <w:t>, which draws on several subject areas to focus on a theme or concept (Parkay et al., 2018)</w:t>
      </w:r>
      <w:r w:rsidR="007074A5">
        <w:t>—</w:t>
      </w:r>
      <w:r w:rsidR="00887F70">
        <w:t>in this case, the concept of</w:t>
      </w:r>
      <w:r w:rsidR="007A000F">
        <w:t xml:space="preserve"> health and well-being</w:t>
      </w:r>
      <w:r w:rsidR="002F29D0">
        <w:t>.</w:t>
      </w:r>
      <w:r w:rsidR="007A000F">
        <w:t xml:space="preserve"> </w:t>
      </w:r>
      <w:r w:rsidR="00887F70">
        <w:t>The integrated curriculum</w:t>
      </w:r>
      <w:r w:rsidR="00E505EE">
        <w:t xml:space="preserve"> will include a </w:t>
      </w:r>
      <w:r w:rsidR="003C6DED">
        <w:t>‘</w:t>
      </w:r>
      <w:r w:rsidR="00E505EE">
        <w:t>restorying</w:t>
      </w:r>
      <w:r w:rsidR="003C6DED">
        <w:t>’</w:t>
      </w:r>
      <w:r w:rsidR="00E505EE">
        <w:t xml:space="preserve"> project in their English class</w:t>
      </w:r>
      <w:r w:rsidR="00664043">
        <w:t xml:space="preserve"> to meet the </w:t>
      </w:r>
      <w:r w:rsidR="00AB389E">
        <w:t xml:space="preserve">Language </w:t>
      </w:r>
      <w:r w:rsidR="00664043">
        <w:t>Writing expectations (Ministry of Education, 2006)</w:t>
      </w:r>
      <w:r w:rsidR="00930176">
        <w:t>, where students will rewrite</w:t>
      </w:r>
      <w:r w:rsidR="00E505EE">
        <w:t xml:space="preserve"> a fictional story about a character experiencing academic, behavioural, and/or interpersonal challenges, with an outcome that reframes the initial narrative about the character to be one of resilience </w:t>
      </w:r>
      <w:r w:rsidR="002C7E89">
        <w:fldChar w:fldCharType="begin"/>
      </w:r>
      <w:r w:rsidR="002C7E89">
        <w:instrText xml:space="preserve"> ADDIN ZOTERO_ITEM CSL_CITATION {"citationID":"qRlMJi5q","properties":{"formattedCitation":"(Worthy et al., 2012)","plainCitation":"(Worthy et al., 2012)","noteIndex":0},"citationItems":[{"id":4474,"uris":["http://zotero.org/users/6408210/items/4D2AAF8Q"],"uri":["http://zotero.org/users/6408210/items/4D2AAF8Q"],"itemData":{"id":4474,"type":"article-journal","abstract":"AbstractIn most classrooms, there are students who have academic, behavioral, and/or interpersonal challenges that can disrupt the classroom community. In some cases, these challenges can build momentum, leading to a negative reputation or “story” that can follow the student throughout school. This academic, yearlong case study focused on Mae Graham, an exemplary teacher, and the cases of two students who began second grade with negative behavioral, emotional, and academic reputations from previous years in school. We describe how Mae “restoried” the students through personalized instruction and attention, classroom structure and curriculum, and social interactions in the classroom. We base restorying on theory and research in social identification, effective teaching, culturally responsive/relevant pedagogy, and the ethic of care.","container-title":"The Elementary School Journal","DOI":"10.1086/664491","ISSN":"0013-5984","issue":"4","note":"publisher: The University of Chicago Press","page":"568-589","source":"JSTOR","title":"Fostering Academic and Social Growth in a Primary Literacy Workshop Classroom: “Restorying” Students with Negative Reputations","title-short":"Fostering Academic and Social Growth in a Primary Literacy Workshop Classroom","volume":"112","author":[{"family":"Worthy","given":"Jo"},{"family":"Consalvo","given":"Annamary L."},{"family":"Bogard","given":"Treavor"},{"family":"Russell","given":"Katie W."}],"issued":{"date-parts":[["2012"]]}}}],"schema":"https://github.com/citation-style-language/schema/raw/master/csl-citation.json"} </w:instrText>
      </w:r>
      <w:r w:rsidR="002C7E89">
        <w:fldChar w:fldCharType="separate"/>
      </w:r>
      <w:r w:rsidR="002C7E89">
        <w:rPr>
          <w:noProof/>
        </w:rPr>
        <w:t>(Worthy et al., 2012)</w:t>
      </w:r>
      <w:r w:rsidR="002C7E89">
        <w:fldChar w:fldCharType="end"/>
      </w:r>
      <w:r w:rsidR="002C7E89">
        <w:t xml:space="preserve">. </w:t>
      </w:r>
      <w:r w:rsidR="005A5CC3">
        <w:t>In Art, students will work in small groups to develop one of their restorying stories into a skit to meet their Creating and Presenting expectations (</w:t>
      </w:r>
      <w:r w:rsidR="00E9084D">
        <w:t>Ministry</w:t>
      </w:r>
      <w:r w:rsidR="005A5CC3">
        <w:t xml:space="preserve"> of Education, 2009). </w:t>
      </w:r>
      <w:r w:rsidR="002C7E89">
        <w:t>In Health and Physical Education</w:t>
      </w:r>
      <w:r w:rsidR="001647F7">
        <w:t xml:space="preserve">, </w:t>
      </w:r>
      <w:r w:rsidR="002C7E89">
        <w:t xml:space="preserve">we will respond to the </w:t>
      </w:r>
      <w:r w:rsidR="00C21B71">
        <w:t>Identification and Management of Emotions</w:t>
      </w:r>
      <w:r w:rsidR="005A5CC3">
        <w:t xml:space="preserve"> expectations</w:t>
      </w:r>
      <w:r w:rsidR="002C7E89">
        <w:t xml:space="preserve"> </w:t>
      </w:r>
      <w:r w:rsidR="001647F7">
        <w:t xml:space="preserve">(Ministry of </w:t>
      </w:r>
      <w:r w:rsidR="001647F7">
        <w:lastRenderedPageBreak/>
        <w:t xml:space="preserve">Education, 2019) </w:t>
      </w:r>
      <w:r w:rsidR="002C7E89">
        <w:t xml:space="preserve">by beginning with individual and then whole class mapping of activities </w:t>
      </w:r>
      <w:r w:rsidR="00C21B71">
        <w:t xml:space="preserve">that </w:t>
      </w:r>
      <w:r w:rsidR="002C7E89">
        <w:t>make us feel good and bad about ourselves. Among the activities</w:t>
      </w:r>
      <w:r w:rsidR="00C21B71">
        <w:t xml:space="preserve"> that make us feel good</w:t>
      </w:r>
      <w:r w:rsidR="002C7E89">
        <w:t xml:space="preserve">, </w:t>
      </w:r>
      <w:r w:rsidR="00C21B71">
        <w:t xml:space="preserve">we will identify the physical activities and vote on a physical activity to </w:t>
      </w:r>
      <w:r w:rsidR="0048243E">
        <w:t>embark on</w:t>
      </w:r>
      <w:r w:rsidR="00C21B71">
        <w:t xml:space="preserve"> together to meet the Physical Fitness expectations</w:t>
      </w:r>
      <w:r w:rsidR="001647F7">
        <w:t xml:space="preserve"> (</w:t>
      </w:r>
      <w:r w:rsidR="00AB389E">
        <w:t>Ministry of Education, 2019</w:t>
      </w:r>
      <w:r w:rsidR="001647F7">
        <w:t>)</w:t>
      </w:r>
      <w:r w:rsidR="00C21B71">
        <w:t xml:space="preserve">. In Math, we will start tracking how we are feeling on a </w:t>
      </w:r>
      <w:r w:rsidR="005A5CC3">
        <w:t xml:space="preserve">daily basis on a </w:t>
      </w:r>
      <w:r w:rsidR="00C21B71">
        <w:t xml:space="preserve">scale of </w:t>
      </w:r>
      <w:r w:rsidR="00E9084D">
        <w:t>one</w:t>
      </w:r>
      <w:r w:rsidR="00C21B71">
        <w:t xml:space="preserve"> to </w:t>
      </w:r>
      <w:r w:rsidR="00E9084D">
        <w:t>ten</w:t>
      </w:r>
      <w:r w:rsidR="00C21B71">
        <w:t xml:space="preserve"> </w:t>
      </w:r>
      <w:r w:rsidR="005A5CC3">
        <w:t xml:space="preserve">to </w:t>
      </w:r>
      <w:r w:rsidR="00887F70">
        <w:t>try to</w:t>
      </w:r>
      <w:r w:rsidR="00C21B71">
        <w:t xml:space="preserve"> identify patterns and make predictions</w:t>
      </w:r>
      <w:r w:rsidR="00887F70">
        <w:t xml:space="preserve"> about our feelings</w:t>
      </w:r>
      <w:r w:rsidR="005A5CC3">
        <w:t>,</w:t>
      </w:r>
      <w:r w:rsidR="00887F70">
        <w:t xml:space="preserve"> respond</w:t>
      </w:r>
      <w:r w:rsidR="005A5CC3">
        <w:t>ing</w:t>
      </w:r>
      <w:r w:rsidR="00887F70">
        <w:t xml:space="preserve"> to the Patterns and Relationships expectations</w:t>
      </w:r>
      <w:r w:rsidR="001647F7">
        <w:t xml:space="preserve"> (Ministry of Education, 2020)</w:t>
      </w:r>
      <w:r w:rsidR="00887F70">
        <w:t xml:space="preserve">. </w:t>
      </w:r>
    </w:p>
    <w:p w14:paraId="50164AA4" w14:textId="119FB154" w:rsidR="00AC5A19" w:rsidRPr="00030C8D" w:rsidRDefault="00C11962" w:rsidP="005F3FE9">
      <w:pPr>
        <w:autoSpaceDE w:val="0"/>
        <w:autoSpaceDN w:val="0"/>
        <w:adjustRightInd w:val="0"/>
        <w:spacing w:line="480" w:lineRule="auto"/>
        <w:ind w:firstLine="720"/>
      </w:pPr>
      <w:r>
        <w:t xml:space="preserve">I will announce to the students that </w:t>
      </w:r>
      <w:r w:rsidR="00887F70">
        <w:t>Health and Well-Being</w:t>
      </w:r>
      <w:r>
        <w:t xml:space="preserve"> will be a theme </w:t>
      </w:r>
      <w:r w:rsidR="002F29D0">
        <w:t>for our class</w:t>
      </w:r>
      <w:r>
        <w:t xml:space="preserve"> </w:t>
      </w:r>
      <w:r w:rsidR="002F29D0">
        <w:t xml:space="preserve">during </w:t>
      </w:r>
      <w:r>
        <w:t xml:space="preserve">next month and we will begin </w:t>
      </w:r>
      <w:r w:rsidR="002F29D0">
        <w:t xml:space="preserve">with a launch where we will take </w:t>
      </w:r>
      <w:r w:rsidR="0048243E">
        <w:t>the first</w:t>
      </w:r>
      <w:r w:rsidR="002F29D0">
        <w:t xml:space="preserve"> </w:t>
      </w:r>
      <w:r w:rsidR="007D77AB">
        <w:t>Monday</w:t>
      </w:r>
      <w:r w:rsidR="002F29D0">
        <w:t xml:space="preserve"> morning </w:t>
      </w:r>
      <w:r w:rsidR="0048243E">
        <w:t xml:space="preserve">of the month </w:t>
      </w:r>
      <w:r w:rsidR="002F29D0">
        <w:t xml:space="preserve">to </w:t>
      </w:r>
      <w:r w:rsidR="007D77AB">
        <w:t>reflect</w:t>
      </w:r>
      <w:r w:rsidR="002F29D0">
        <w:t xml:space="preserve"> on where we are at in terms of health and well-being and</w:t>
      </w:r>
      <w:r w:rsidR="007D77AB">
        <w:t>, in a sharing circle,</w:t>
      </w:r>
      <w:r w:rsidR="002F29D0">
        <w:t xml:space="preserve"> set intentions for the coming month. </w:t>
      </w:r>
      <w:r w:rsidR="007D77AB">
        <w:t xml:space="preserve">After defining many things that could be included in health and well-being, each student will set a personal goal for an aspect of their health or well-being that they would like to work on improving. They may choose to share this goal with the class or keep it private. Together we will talk about possible strategies for different types of goals and each student will identify two skills they will </w:t>
      </w:r>
      <w:r w:rsidR="0048243E">
        <w:t>practise</w:t>
      </w:r>
      <w:r w:rsidR="007D77AB">
        <w:t xml:space="preserve"> over the month to meet their goal. We will start each of the following three Monday mornings with a sharing circle reflecting on how we are doing in meeting our goals.</w:t>
      </w:r>
      <w:r w:rsidR="005F3FE9">
        <w:t xml:space="preserve"> Based on the most common goal, I will invite a guest speaker from the community</w:t>
      </w:r>
      <w:r w:rsidR="003C6DED">
        <w:t xml:space="preserve"> </w:t>
      </w:r>
      <w:r w:rsidR="005F3FE9">
        <w:t>to come to speak to the class</w:t>
      </w:r>
      <w:r w:rsidR="003C6DED">
        <w:t xml:space="preserve"> about that theme. </w:t>
      </w:r>
      <w:r w:rsidR="00E9084D">
        <w:t>I will connect with all students’ parents to explain our goals for the month and encourage them to take up these conversations at home as well</w:t>
      </w:r>
      <w:r w:rsidR="00B5075A">
        <w:t>. I will</w:t>
      </w:r>
      <w:r w:rsidR="00110E42">
        <w:t xml:space="preserve"> </w:t>
      </w:r>
      <w:r w:rsidR="00B5075A">
        <w:t>discuss progress on their goals</w:t>
      </w:r>
      <w:r w:rsidR="00110E42">
        <w:t xml:space="preserve"> with all students, including Cassie, through our monthly individual meetings. </w:t>
      </w:r>
    </w:p>
    <w:p w14:paraId="3EF5D3C3" w14:textId="01719656" w:rsidR="00AC5A19" w:rsidRPr="00E040D4" w:rsidRDefault="00AC5A19" w:rsidP="00E040D4">
      <w:pPr>
        <w:spacing w:line="480" w:lineRule="auto"/>
        <w:rPr>
          <w:b/>
          <w:bCs/>
          <w:i/>
          <w:iCs/>
        </w:rPr>
      </w:pPr>
      <w:r w:rsidRPr="00E040D4">
        <w:rPr>
          <w:b/>
          <w:bCs/>
          <w:i/>
          <w:iCs/>
        </w:rPr>
        <w:t>Long Term Response</w:t>
      </w:r>
    </w:p>
    <w:p w14:paraId="69DBA312" w14:textId="62BCC841" w:rsidR="009E3640" w:rsidRDefault="00EC68BB" w:rsidP="0048243E">
      <w:pPr>
        <w:spacing w:line="480" w:lineRule="auto"/>
        <w:ind w:firstLine="720"/>
      </w:pPr>
      <w:r>
        <w:lastRenderedPageBreak/>
        <w:t xml:space="preserve">Social-emotional learning programs are most effective when situated within a coordinated and sustained school-wide approach </w:t>
      </w:r>
      <w:r>
        <w:fldChar w:fldCharType="begin"/>
      </w:r>
      <w:r>
        <w:instrText xml:space="preserve"> ADDIN ZOTERO_ITEM CSL_CITATION {"citationID":"3lWlLdaJ","properties":{"formattedCitation":"(Greenberg et al., 2003)","plainCitation":"(Greenberg et al., 2003)","noteIndex":0},"citationItems":[{"id":4476,"uris":["http://zotero.org/users/6408210/items/PTW8WBQN"],"uri":["http://zotero.org/users/6408210/items/PTW8WBQN"],"itemData":{"id":4476,"type":"article-journal","container-title":"American Psychologist","DOI":"10.1037/0003-066X.58.6-7.466","ISSN":"1935-990X, 0003-066X","issue":"6-7","journalAbbreviation":"American Psychologist","language":"en","page":"466-474","source":"DOI.org (Crossref)","title":"Enhancing school-based prevention and youth development through coordinated social, emotional, and academic learning.","volume":"58","author":[{"family":"Greenberg","given":"Mark T."},{"family":"Weissberg","given":"Roger P."},{"family":"O'Brien","given":"Mary Utne"},{"family":"Zins","given":"Joseph E."},{"family":"Fredericks","given":"Linda"},{"family":"Resnik","given":"Hank"},{"family":"Elias","given":"Maurice J."}],"issued":{"date-parts":[["2003",6]]}}}],"schema":"https://github.com/citation-style-language/schema/raw/master/csl-citation.json"} </w:instrText>
      </w:r>
      <w:r>
        <w:fldChar w:fldCharType="separate"/>
      </w:r>
      <w:r>
        <w:rPr>
          <w:noProof/>
        </w:rPr>
        <w:t>(Greenberg et al., 2003)</w:t>
      </w:r>
      <w:r>
        <w:fldChar w:fldCharType="end"/>
      </w:r>
      <w:r>
        <w:t xml:space="preserve">. </w:t>
      </w:r>
      <w:r w:rsidR="002E3C35">
        <w:t xml:space="preserve">Once I have </w:t>
      </w:r>
      <w:r>
        <w:t>sketched my idea for my class-level intermediate response</w:t>
      </w:r>
      <w:r w:rsidR="002E3C35">
        <w:t xml:space="preserve">, I will </w:t>
      </w:r>
      <w:r w:rsidR="00E9084D">
        <w:t>speak to</w:t>
      </w:r>
      <w:r w:rsidR="002E3C35">
        <w:t xml:space="preserve"> the school principal and guidance counsellor to see if there </w:t>
      </w:r>
      <w:r w:rsidR="00FB43B2">
        <w:t>are</w:t>
      </w:r>
      <w:r w:rsidR="002E3C35">
        <w:t xml:space="preserve"> opportunities to connect the work we are doing in my class throughout the school. Depending on their interest, this could be a theme that is taken up across the school</w:t>
      </w:r>
      <w:r w:rsidR="003C6DED">
        <w:t>. For example, we could apply for the OPHEA Healthy Schools Certification</w:t>
      </w:r>
      <w:r w:rsidR="00FB43B2">
        <w:t xml:space="preserve"> (2020-2021)</w:t>
      </w:r>
      <w:r w:rsidR="003C6DED">
        <w:t>,</w:t>
      </w:r>
      <w:r w:rsidR="002E3C35">
        <w:t xml:space="preserve"> </w:t>
      </w:r>
      <w:r w:rsidR="003C6DED">
        <w:t>set school-wide objectives for the month</w:t>
      </w:r>
      <w:r>
        <w:t xml:space="preserve"> and the year</w:t>
      </w:r>
      <w:r w:rsidR="003C6DED">
        <w:t xml:space="preserve">, and include </w:t>
      </w:r>
      <w:r w:rsidR="002E3C35">
        <w:t>activities being undertaken in the different classes</w:t>
      </w:r>
      <w:r w:rsidR="003C6DED">
        <w:t xml:space="preserve"> in the daily announcements</w:t>
      </w:r>
      <w:r w:rsidR="002E3C35">
        <w:t xml:space="preserve">. I will </w:t>
      </w:r>
      <w:r w:rsidR="003C6DED">
        <w:t xml:space="preserve">also </w:t>
      </w:r>
      <w:r w:rsidR="002E3C35">
        <w:t>ask if there are ways that my students could share their knowledge with</w:t>
      </w:r>
      <w:r w:rsidR="00E9084D">
        <w:t>in</w:t>
      </w:r>
      <w:r w:rsidR="002E3C35">
        <w:t xml:space="preserve"> the school. This could involve them presenting </w:t>
      </w:r>
      <w:r w:rsidR="003C6DED">
        <w:t xml:space="preserve">in other classes to </w:t>
      </w:r>
      <w:r w:rsidR="00110E42">
        <w:t>‘</w:t>
      </w:r>
      <w:r w:rsidR="002E3C35">
        <w:t>teach</w:t>
      </w:r>
      <w:r w:rsidR="00110E42">
        <w:t>’</w:t>
      </w:r>
      <w:r w:rsidR="002E3C35">
        <w:t xml:space="preserve"> </w:t>
      </w:r>
      <w:r w:rsidR="003C6DED">
        <w:t xml:space="preserve">younger </w:t>
      </w:r>
      <w:r w:rsidR="002E3C35">
        <w:t>students some of what they have learned</w:t>
      </w:r>
      <w:r w:rsidR="003C6DED">
        <w:t xml:space="preserve"> and read them their restorying stories</w:t>
      </w:r>
      <w:r w:rsidR="00E9084D">
        <w:t xml:space="preserve"> or perform their skits</w:t>
      </w:r>
      <w:r w:rsidR="002E3C35">
        <w:t xml:space="preserve">. </w:t>
      </w:r>
      <w:r w:rsidR="00B6669C">
        <w:t>This will enable my students to establish themselves as leaders in the school</w:t>
      </w:r>
      <w:r w:rsidR="009E3640">
        <w:t xml:space="preserve">, providing them with </w:t>
      </w:r>
      <w:r w:rsidR="003C6DED">
        <w:t xml:space="preserve">new </w:t>
      </w:r>
      <w:r w:rsidR="009E3640">
        <w:t>connections to other students, demonstrate and apply their learning, and deepen their engagement with the subject matter.</w:t>
      </w:r>
    </w:p>
    <w:p w14:paraId="341964C6" w14:textId="250CA665" w:rsidR="00E06315" w:rsidRPr="00E040D4" w:rsidRDefault="00AC5A19" w:rsidP="00E040D4">
      <w:pPr>
        <w:spacing w:line="480" w:lineRule="auto"/>
        <w:rPr>
          <w:b/>
          <w:bCs/>
          <w:i/>
          <w:iCs/>
        </w:rPr>
      </w:pPr>
      <w:r w:rsidRPr="00E040D4">
        <w:rPr>
          <w:b/>
          <w:bCs/>
          <w:i/>
          <w:iCs/>
        </w:rPr>
        <w:t>Reflexivity Strategy</w:t>
      </w:r>
    </w:p>
    <w:p w14:paraId="77E462D1" w14:textId="2443001F" w:rsidR="00972854" w:rsidRDefault="009E3640" w:rsidP="00E9084D">
      <w:pPr>
        <w:spacing w:line="480" w:lineRule="auto"/>
        <w:ind w:firstLine="720"/>
      </w:pPr>
      <w:r>
        <w:t xml:space="preserve">Reflexivity relates to personal reflection on the extent to which </w:t>
      </w:r>
      <w:r w:rsidR="00E9084D">
        <w:t>my</w:t>
      </w:r>
      <w:r>
        <w:t xml:space="preserve"> teaching practices and outcomes are aligned with </w:t>
      </w:r>
      <w:r w:rsidR="00E9084D">
        <w:t>my</w:t>
      </w:r>
      <w:r>
        <w:t xml:space="preserve"> teaching philosophy and objectives</w:t>
      </w:r>
      <w:r w:rsidR="00E9084D">
        <w:t xml:space="preserve"> </w:t>
      </w:r>
      <w:r w:rsidR="00E9084D">
        <w:fldChar w:fldCharType="begin"/>
      </w:r>
      <w:r w:rsidR="00E9084D">
        <w:instrText xml:space="preserve"> ADDIN ZOTERO_ITEM CSL_CITATION {"citationID":"rEKWR6FV","properties":{"formattedCitation":"(Ryan &amp; Webster, 2019)","plainCitation":"(Ryan &amp; Webster, 2019)","noteIndex":0},"citationItems":[{"id":3961,"uris":["http://zotero.org/users/6408210/items/633KNNIM"],"uri":["http://zotero.org/users/6408210/items/633KNNIM"],"itemData":{"id":3961,"type":"chapter","abstract":"Reﬂective practice is often linked in teacher education courses with the expectation of reﬂection on moments of teaching which typically favour writing about personal experiences which tend to be limited in terms of critical reﬂective practice. Such limited introspection on lesson plans and ‘what happened’ then leads to a focus on success or otherwise. Such uncritical reﬂection on the implementation of technical tasks framed by ‘standards’ inevitably limits the potential of reﬂection. What is missing is theoretically guided reﬂection. A solution to this very limited sense of reﬂection by drawing on Paulo Freire’s practice of doing education in terms of his more critical awareness of his—and hence teachers’—being both in and with (or among) others. To be so engaged opens an awareness of both the constraints which keep people in their place—ideologies—and the possibilities of confronting those ideologies in ways that open visions of new ways of being in the world and new pedagogies for achieving these new freedoms. Teachers are to go beyond technical goals in teaching to concern themselves with their own attitudes, values and aspirations.","container-title":"Rethinking Reflection and Ethics for Teachers","event-place":"Singapore","ISBN":"978-981-329-400-4","language":"en","note":"DOI: 10.1007/978-981-32-9401-1_5","page":"65-79","publisher":"Springer Singapore","publisher-place":"Singapore","source":"DOI.org (Crossref)","title":"Teacher Reflexivity: An Important Dimension of a Teacher’s Growth","title-short":"Teacher Reflexivity","URL":"http://link.springer.com/10.1007/978-981-32-9401-1_5","editor":[{"family":"Webster","given":"R. Scott"},{"family":"Whelen","given":"John D."}],"author":[{"family":"Ryan","given":"Ann"},{"family":"Webster","given":"R. Scott"}],"accessed":{"date-parts":[["2021",9,28]]},"issued":{"date-parts":[["2019"]]}}}],"schema":"https://github.com/citation-style-language/schema/raw/master/csl-citation.json"} </w:instrText>
      </w:r>
      <w:r w:rsidR="00E9084D">
        <w:fldChar w:fldCharType="separate"/>
      </w:r>
      <w:r w:rsidR="00E9084D">
        <w:rPr>
          <w:noProof/>
        </w:rPr>
        <w:t>(Ryan &amp; Webster, 2019)</w:t>
      </w:r>
      <w:r w:rsidR="00E9084D">
        <w:fldChar w:fldCharType="end"/>
      </w:r>
      <w:r>
        <w:t xml:space="preserve">. My teaching philosophy involves being accessible, responsive, and supportive to students, prioritizing relationships of care as a means of enhancing all forms of learning and development. </w:t>
      </w:r>
      <w:r w:rsidR="00972854">
        <w:t xml:space="preserve">Here, </w:t>
      </w:r>
      <w:r>
        <w:t>I have specific initiatives that relate to the class (enabling us all to feel stronger, healthier, and better able to support each other as a community)</w:t>
      </w:r>
      <w:r w:rsidR="00972854">
        <w:t xml:space="preserve">, for Cassie (enabling her to access support </w:t>
      </w:r>
      <w:r w:rsidR="00E9084D">
        <w:t>from myself and</w:t>
      </w:r>
      <w:r w:rsidR="00972854">
        <w:t xml:space="preserve"> </w:t>
      </w:r>
      <w:r w:rsidR="00E9084D">
        <w:t>other relevant</w:t>
      </w:r>
      <w:r w:rsidR="00972854">
        <w:t xml:space="preserve"> sources), and myself (enhancing my pedagogical skills as related to social-emotional learning and community-building in my classroom</w:t>
      </w:r>
      <w:r w:rsidR="00B5075A">
        <w:t>)</w:t>
      </w:r>
      <w:r w:rsidR="00972854">
        <w:t>.</w:t>
      </w:r>
      <w:r>
        <w:t xml:space="preserve"> </w:t>
      </w:r>
      <w:r w:rsidR="00972854">
        <w:t xml:space="preserve">As a measure of accountability, </w:t>
      </w:r>
      <w:r>
        <w:t>I will begin by writing down my intention</w:t>
      </w:r>
      <w:r w:rsidR="00110E42">
        <w:t>s and progress</w:t>
      </w:r>
      <w:r w:rsidR="00972854">
        <w:t xml:space="preserve"> in a journal. I will share </w:t>
      </w:r>
      <w:r w:rsidR="00972854">
        <w:lastRenderedPageBreak/>
        <w:t>the class intentions with</w:t>
      </w:r>
      <w:r>
        <w:t xml:space="preserve"> my students (without speaking to the situation </w:t>
      </w:r>
      <w:r w:rsidR="00110E42">
        <w:t>of any individual student</w:t>
      </w:r>
      <w:r>
        <w:t>)</w:t>
      </w:r>
      <w:r w:rsidR="00972854">
        <w:t xml:space="preserve"> and check in with them each week to </w:t>
      </w:r>
      <w:r w:rsidR="00110E42">
        <w:t>get their feedback on my progress in meeting the goal of enabling us all to feel stronger, healthier, and more supportive of each other.</w:t>
      </w:r>
      <w:r w:rsidR="00972854">
        <w:t xml:space="preserve"> I will disclose my intentions</w:t>
      </w:r>
      <w:r>
        <w:t xml:space="preserve"> </w:t>
      </w:r>
      <w:r w:rsidR="00972854">
        <w:t xml:space="preserve">to </w:t>
      </w:r>
      <w:r>
        <w:t xml:space="preserve">an ally on the teaching staff </w:t>
      </w:r>
      <w:r w:rsidR="00972854">
        <w:t xml:space="preserve">and check in weekly with that person to </w:t>
      </w:r>
      <w:r w:rsidR="00110E42">
        <w:t xml:space="preserve">share my progress and </w:t>
      </w:r>
      <w:r w:rsidR="00972854">
        <w:t xml:space="preserve">reflect on </w:t>
      </w:r>
      <w:r w:rsidR="00110E42">
        <w:t>challenges</w:t>
      </w:r>
      <w:r w:rsidR="00972854">
        <w:t>.</w:t>
      </w:r>
      <w:r w:rsidR="003B538F">
        <w:t xml:space="preserve"> I will also identify a professional development opportunity for myself so that I can deepen my knowledge and understanding of pedagogical skills to enhance social-emotional learning.</w:t>
      </w:r>
      <w:r w:rsidR="00972854">
        <w:t xml:space="preserve"> If the situation with Cassie does not appear to be improving, I will continue the whole class initiatives for the remainder of the month but </w:t>
      </w:r>
      <w:r w:rsidR="00AD17B4">
        <w:t xml:space="preserve">consider whether a new strategy may be necessary to </w:t>
      </w:r>
      <w:r w:rsidR="00110E42">
        <w:t xml:space="preserve">reach </w:t>
      </w:r>
      <w:r w:rsidR="00AD17B4">
        <w:t>Cassie</w:t>
      </w:r>
      <w:r w:rsidR="00110E42">
        <w:t>, connecting back again with Cassie, her parent(s), and the guidance counsellor, social worker, or school nurse I had initially approached</w:t>
      </w:r>
      <w:r w:rsidR="00AD17B4">
        <w:t xml:space="preserve">. </w:t>
      </w:r>
      <w:r w:rsidR="00972854">
        <w:t xml:space="preserve"> </w:t>
      </w:r>
    </w:p>
    <w:p w14:paraId="38034F8F" w14:textId="720FE1FC" w:rsidR="00E60DE7" w:rsidRDefault="00E60DE7" w:rsidP="00E9084D">
      <w:pPr>
        <w:spacing w:line="480" w:lineRule="auto"/>
        <w:ind w:firstLine="720"/>
      </w:pPr>
    </w:p>
    <w:p w14:paraId="665D73DC" w14:textId="17F0695E" w:rsidR="00E60DE7" w:rsidRPr="00E60DE7" w:rsidRDefault="00E60DE7" w:rsidP="00E60DE7">
      <w:pPr>
        <w:spacing w:line="480" w:lineRule="auto"/>
        <w:rPr>
          <w:b/>
          <w:bCs/>
        </w:rPr>
      </w:pPr>
      <w:r w:rsidRPr="00E60DE7">
        <w:rPr>
          <w:b/>
          <w:bCs/>
        </w:rPr>
        <w:t>References</w:t>
      </w:r>
    </w:p>
    <w:p w14:paraId="19C708F6" w14:textId="631EAC15" w:rsidR="00AB389E" w:rsidRPr="00AB389E" w:rsidRDefault="00AB389E" w:rsidP="00AB389E">
      <w:pPr>
        <w:spacing w:line="480" w:lineRule="auto"/>
        <w:ind w:left="709" w:hanging="709"/>
      </w:pPr>
      <w:r w:rsidRPr="00AB389E">
        <w:rPr>
          <w:color w:val="333333"/>
          <w:shd w:val="clear" w:color="auto" w:fill="FFFFFF"/>
        </w:rPr>
        <w:t>Collaborative for Academic, Social, and Emotional Learning (CASEL)</w:t>
      </w:r>
      <w:r w:rsidRPr="00AB389E">
        <w:t xml:space="preserve">. (2022). </w:t>
      </w:r>
      <w:r w:rsidRPr="00AB389E">
        <w:rPr>
          <w:i/>
          <w:iCs/>
        </w:rPr>
        <w:t xml:space="preserve">What is the CASEL Framework? </w:t>
      </w:r>
      <w:hyperlink r:id="rId7" w:history="1">
        <w:r w:rsidRPr="00AB389E">
          <w:rPr>
            <w:rStyle w:val="Hyperlink"/>
          </w:rPr>
          <w:t>https://casel.org/fundamentals-of-sel/what-is-the-casel-framework/</w:t>
        </w:r>
      </w:hyperlink>
    </w:p>
    <w:p w14:paraId="36D312B8" w14:textId="4D4815A1" w:rsidR="003F617A" w:rsidRDefault="003F617A" w:rsidP="00AB389E">
      <w:pPr>
        <w:pStyle w:val="Bibliography"/>
        <w:rPr>
          <w:lang w:val="en-US"/>
        </w:rPr>
      </w:pPr>
      <w:r w:rsidRPr="00AB389E">
        <w:fldChar w:fldCharType="begin"/>
      </w:r>
      <w:r w:rsidRPr="00AB389E">
        <w:instrText xml:space="preserve"> ADDIN ZOTERO_BIBL {"uncited":[],"omitted":[],"custom":[]} CSL_BIBLIOGRAPHY </w:instrText>
      </w:r>
      <w:r w:rsidRPr="00AB389E">
        <w:fldChar w:fldCharType="separate"/>
      </w:r>
      <w:r w:rsidRPr="00AB389E">
        <w:rPr>
          <w:lang w:val="en-US"/>
        </w:rPr>
        <w:t xml:space="preserve">Greenberg, M. T., Weissberg, R. P., O’Brien, M. U., Zins, J. E., Fredericks, L., Resnik, H., &amp; Elias, M. J. (2003). Enhancing school-based prevention and youth development through coordinated social, emotional, and academic learning. </w:t>
      </w:r>
      <w:r w:rsidRPr="00AB389E">
        <w:rPr>
          <w:i/>
          <w:iCs/>
          <w:lang w:val="en-US"/>
        </w:rPr>
        <w:t>American Psychologist</w:t>
      </w:r>
      <w:r w:rsidRPr="00AB389E">
        <w:rPr>
          <w:lang w:val="en-US"/>
        </w:rPr>
        <w:t xml:space="preserve">, </w:t>
      </w:r>
      <w:r w:rsidRPr="00AB389E">
        <w:rPr>
          <w:i/>
          <w:iCs/>
          <w:lang w:val="en-US"/>
        </w:rPr>
        <w:t>58</w:t>
      </w:r>
      <w:r w:rsidRPr="00AB389E">
        <w:rPr>
          <w:lang w:val="en-US"/>
        </w:rPr>
        <w:t>(6–7), 466–474. https://doi.org/10.1037/0003-066X.58.6-7.466</w:t>
      </w:r>
    </w:p>
    <w:p w14:paraId="6B6CA6B9" w14:textId="726D04A2" w:rsidR="006201A5" w:rsidRDefault="006201A5" w:rsidP="006201A5">
      <w:pPr>
        <w:spacing w:line="480" w:lineRule="auto"/>
        <w:ind w:left="709" w:hanging="709"/>
        <w:rPr>
          <w:lang w:val="en-US"/>
        </w:rPr>
      </w:pPr>
      <w:r>
        <w:rPr>
          <w:lang w:val="en-US"/>
        </w:rPr>
        <w:t xml:space="preserve">Ministry of Education. (2006). </w:t>
      </w:r>
      <w:r w:rsidRPr="006201A5">
        <w:rPr>
          <w:i/>
          <w:iCs/>
          <w:lang w:val="en-US"/>
        </w:rPr>
        <w:t>The Ontario curriculum, Grades 1–8: Language</w:t>
      </w:r>
      <w:r>
        <w:rPr>
          <w:lang w:val="en-US"/>
        </w:rPr>
        <w:t xml:space="preserve">. Government of Ontario. </w:t>
      </w:r>
      <w:r w:rsidRPr="006201A5">
        <w:rPr>
          <w:lang w:val="en-US"/>
        </w:rPr>
        <w:t>http://www.edu.gov.on.ca/eng/curriculum/elementary/language18currb.pdf</w:t>
      </w:r>
    </w:p>
    <w:p w14:paraId="605641DE" w14:textId="22B1F186" w:rsidR="006201A5" w:rsidRDefault="006201A5" w:rsidP="006201A5">
      <w:pPr>
        <w:spacing w:line="480" w:lineRule="auto"/>
        <w:ind w:left="709" w:hanging="709"/>
        <w:rPr>
          <w:lang w:val="en-US"/>
        </w:rPr>
      </w:pPr>
      <w:r>
        <w:rPr>
          <w:lang w:val="en-US"/>
        </w:rPr>
        <w:t xml:space="preserve">Ministry of Education. (2009). </w:t>
      </w:r>
      <w:r w:rsidRPr="006201A5">
        <w:rPr>
          <w:i/>
          <w:iCs/>
          <w:lang w:val="en-US"/>
        </w:rPr>
        <w:t>The Ontario curriculum, Grades 1–8: The arts</w:t>
      </w:r>
      <w:r>
        <w:rPr>
          <w:lang w:val="en-US"/>
        </w:rPr>
        <w:t xml:space="preserve">. Government of Ontario. </w:t>
      </w:r>
      <w:r w:rsidRPr="006201A5">
        <w:rPr>
          <w:lang w:val="en-US"/>
        </w:rPr>
        <w:t>http://www.edu.gov.on.ca/eng/curriculum/elementary/arts18b09curr.pdf</w:t>
      </w:r>
      <w:r>
        <w:rPr>
          <w:lang w:val="en-US"/>
        </w:rPr>
        <w:t xml:space="preserve"> </w:t>
      </w:r>
    </w:p>
    <w:p w14:paraId="4B2C0526" w14:textId="5B57AE17" w:rsidR="006201A5" w:rsidRDefault="006201A5" w:rsidP="006201A5">
      <w:pPr>
        <w:spacing w:line="480" w:lineRule="auto"/>
        <w:ind w:left="709" w:hanging="709"/>
        <w:rPr>
          <w:lang w:val="en-US"/>
        </w:rPr>
      </w:pPr>
      <w:r>
        <w:rPr>
          <w:lang w:val="en-US"/>
        </w:rPr>
        <w:lastRenderedPageBreak/>
        <w:t xml:space="preserve">Ministry of Education. (2019). </w:t>
      </w:r>
      <w:r w:rsidRPr="006201A5">
        <w:rPr>
          <w:i/>
          <w:iCs/>
          <w:lang w:val="en-US"/>
        </w:rPr>
        <w:t xml:space="preserve">The Ontario curriculum, Grades 1–8: </w:t>
      </w:r>
      <w:r>
        <w:rPr>
          <w:i/>
          <w:iCs/>
          <w:lang w:val="en-US"/>
        </w:rPr>
        <w:t>Health and physical education</w:t>
      </w:r>
      <w:r>
        <w:rPr>
          <w:lang w:val="en-US"/>
        </w:rPr>
        <w:t xml:space="preserve">. Government of Ontario. </w:t>
      </w:r>
      <w:r w:rsidRPr="006201A5">
        <w:rPr>
          <w:lang w:val="en-US"/>
        </w:rPr>
        <w:t>http://www.edu.gov.on.ca/eng/curriculum/elementary/2019-health-physical-education-grades-1to8.pdf</w:t>
      </w:r>
    </w:p>
    <w:p w14:paraId="4CFB06A4" w14:textId="1F8B7394" w:rsidR="006201A5" w:rsidRPr="006201A5" w:rsidRDefault="006201A5" w:rsidP="006201A5">
      <w:pPr>
        <w:spacing w:line="480" w:lineRule="auto"/>
        <w:ind w:left="709" w:hanging="709"/>
        <w:rPr>
          <w:lang w:val="en-US"/>
        </w:rPr>
      </w:pPr>
      <w:r>
        <w:rPr>
          <w:lang w:val="en-US"/>
        </w:rPr>
        <w:t xml:space="preserve">Ministry of Education. (2020). </w:t>
      </w:r>
      <w:r w:rsidRPr="006201A5">
        <w:rPr>
          <w:i/>
          <w:iCs/>
          <w:lang w:val="en-US"/>
        </w:rPr>
        <w:t xml:space="preserve">The Ontario curriculum, Grades 1–8: </w:t>
      </w:r>
      <w:r>
        <w:rPr>
          <w:i/>
          <w:iCs/>
          <w:lang w:val="en-US"/>
        </w:rPr>
        <w:t>Mathematics</w:t>
      </w:r>
      <w:r>
        <w:rPr>
          <w:lang w:val="en-US"/>
        </w:rPr>
        <w:t xml:space="preserve">. Government of Ontario. </w:t>
      </w:r>
      <w:r w:rsidRPr="006201A5">
        <w:rPr>
          <w:lang w:val="en-US"/>
        </w:rPr>
        <w:t>https://www.dcp.edu.gov.on.ca/en/curriculum/elementary-mathematics</w:t>
      </w:r>
    </w:p>
    <w:p w14:paraId="6653584F" w14:textId="25A26C3A" w:rsidR="00E60DE7" w:rsidRPr="00AB389E" w:rsidRDefault="00E60DE7" w:rsidP="00AB389E">
      <w:pPr>
        <w:spacing w:line="480" w:lineRule="auto"/>
        <w:rPr>
          <w:lang w:val="en-US"/>
        </w:rPr>
      </w:pPr>
      <w:r w:rsidRPr="00AB389E">
        <w:rPr>
          <w:lang w:val="en-US"/>
        </w:rPr>
        <w:t xml:space="preserve">Nuamah, S. (2019). </w:t>
      </w:r>
      <w:r w:rsidRPr="00AB389E">
        <w:rPr>
          <w:i/>
          <w:iCs/>
          <w:lang w:val="en-US"/>
        </w:rPr>
        <w:t xml:space="preserve">How girls achieve. </w:t>
      </w:r>
      <w:r w:rsidRPr="00AB389E">
        <w:rPr>
          <w:lang w:val="en-US"/>
        </w:rPr>
        <w:t>Harvard University Press.</w:t>
      </w:r>
    </w:p>
    <w:p w14:paraId="0DF04BC3" w14:textId="486C930C" w:rsidR="00E60DE7" w:rsidRPr="00AB389E" w:rsidRDefault="00E60DE7" w:rsidP="00AB389E">
      <w:pPr>
        <w:autoSpaceDE w:val="0"/>
        <w:autoSpaceDN w:val="0"/>
        <w:adjustRightInd w:val="0"/>
        <w:spacing w:line="480" w:lineRule="auto"/>
        <w:ind w:left="709" w:hanging="709"/>
        <w:rPr>
          <w:rFonts w:eastAsiaTheme="minorHAnsi"/>
          <w:lang w:val="en-US"/>
        </w:rPr>
      </w:pPr>
      <w:r w:rsidRPr="00AB389E">
        <w:rPr>
          <w:rFonts w:eastAsiaTheme="minorHAnsi"/>
          <w:lang w:val="en-US"/>
        </w:rPr>
        <w:t>Parkay, F. W., Vaillancourt, J. P., Stephens, H. C., Harris, J. R., Hughes, J., Gadanis, G.</w:t>
      </w:r>
      <w:r w:rsidR="00AB389E">
        <w:rPr>
          <w:rFonts w:eastAsiaTheme="minorHAnsi"/>
          <w:lang w:val="en-US"/>
        </w:rPr>
        <w:t>,</w:t>
      </w:r>
      <w:r w:rsidRPr="00AB389E">
        <w:rPr>
          <w:rFonts w:eastAsiaTheme="minorHAnsi"/>
          <w:lang w:val="en-US"/>
        </w:rPr>
        <w:t xml:space="preserve"> &amp;</w:t>
      </w:r>
    </w:p>
    <w:p w14:paraId="569725EB" w14:textId="77777777" w:rsidR="00E60DE7" w:rsidRPr="00AB389E" w:rsidRDefault="00E60DE7" w:rsidP="00AB389E">
      <w:pPr>
        <w:autoSpaceDE w:val="0"/>
        <w:autoSpaceDN w:val="0"/>
        <w:adjustRightInd w:val="0"/>
        <w:spacing w:line="480" w:lineRule="auto"/>
        <w:ind w:left="709"/>
        <w:rPr>
          <w:rFonts w:eastAsiaTheme="minorHAnsi"/>
          <w:lang w:val="en-US"/>
        </w:rPr>
      </w:pPr>
      <w:r w:rsidRPr="00AB389E">
        <w:rPr>
          <w:rFonts w:eastAsiaTheme="minorHAnsi"/>
          <w:lang w:val="en-US"/>
        </w:rPr>
        <w:t>Petrarca, D. (2018). Developing and implementing the curriculum. In F. W. Parkay,</w:t>
      </w:r>
    </w:p>
    <w:p w14:paraId="14B718DB" w14:textId="08521957" w:rsidR="00E60DE7" w:rsidRPr="00AB389E" w:rsidRDefault="00E60DE7" w:rsidP="00AB389E">
      <w:pPr>
        <w:autoSpaceDE w:val="0"/>
        <w:autoSpaceDN w:val="0"/>
        <w:adjustRightInd w:val="0"/>
        <w:spacing w:line="480" w:lineRule="auto"/>
        <w:ind w:left="709"/>
        <w:rPr>
          <w:rFonts w:eastAsiaTheme="minorHAnsi"/>
          <w:lang w:val="en-US"/>
        </w:rPr>
      </w:pPr>
      <w:r w:rsidRPr="00AB389E">
        <w:rPr>
          <w:rFonts w:eastAsiaTheme="minorHAnsi"/>
          <w:lang w:val="en-US"/>
        </w:rPr>
        <w:t>Vaillancourt, J. P., H.C. Stephens, J.R. Harris, J. Hughes, G. Gadanis, &amp; D. Petrarca (Eds.),</w:t>
      </w:r>
      <w:r w:rsidR="00AB389E">
        <w:rPr>
          <w:rFonts w:eastAsiaTheme="minorHAnsi"/>
          <w:lang w:val="en-US"/>
        </w:rPr>
        <w:t xml:space="preserve"> </w:t>
      </w:r>
      <w:r w:rsidRPr="00AB389E">
        <w:rPr>
          <w:rFonts w:eastAsiaTheme="minorHAnsi"/>
          <w:i/>
          <w:iCs/>
          <w:lang w:val="en-US"/>
        </w:rPr>
        <w:t>Becoming a teacher</w:t>
      </w:r>
      <w:r w:rsidRPr="00AB389E">
        <w:rPr>
          <w:rFonts w:eastAsiaTheme="minorHAnsi"/>
          <w:lang w:val="en-US"/>
        </w:rPr>
        <w:t xml:space="preserve"> (pp. 203–226</w:t>
      </w:r>
      <w:r w:rsidR="00AB389E">
        <w:rPr>
          <w:rFonts w:eastAsiaTheme="minorHAnsi"/>
          <w:lang w:val="en-US"/>
        </w:rPr>
        <w:t>,</w:t>
      </w:r>
      <w:r w:rsidRPr="00AB389E">
        <w:rPr>
          <w:rFonts w:eastAsiaTheme="minorHAnsi"/>
          <w:lang w:val="en-US"/>
        </w:rPr>
        <w:t xml:space="preserve"> 5th Canadian ed.). Pearson Canada Inc.</w:t>
      </w:r>
    </w:p>
    <w:p w14:paraId="5A820106" w14:textId="09333B1F" w:rsidR="003F617A" w:rsidRPr="00AB389E" w:rsidRDefault="003F617A" w:rsidP="00AB389E">
      <w:pPr>
        <w:pStyle w:val="Bibliography"/>
        <w:rPr>
          <w:lang w:val="en-US"/>
        </w:rPr>
      </w:pPr>
      <w:r w:rsidRPr="00AB389E">
        <w:rPr>
          <w:lang w:val="en-US"/>
        </w:rPr>
        <w:t xml:space="preserve">Ryan, A., &amp; Webster, R. S. (2019). Teacher </w:t>
      </w:r>
      <w:r w:rsidR="00E60DE7" w:rsidRPr="00AB389E">
        <w:rPr>
          <w:lang w:val="en-US"/>
        </w:rPr>
        <w:t>r</w:t>
      </w:r>
      <w:r w:rsidRPr="00AB389E">
        <w:rPr>
          <w:lang w:val="en-US"/>
        </w:rPr>
        <w:t xml:space="preserve">eflexivity: An </w:t>
      </w:r>
      <w:r w:rsidR="00E60DE7" w:rsidRPr="00AB389E">
        <w:rPr>
          <w:lang w:val="en-US"/>
        </w:rPr>
        <w:t>important dimension of a teacher’s gro</w:t>
      </w:r>
      <w:r w:rsidRPr="00AB389E">
        <w:rPr>
          <w:lang w:val="en-US"/>
        </w:rPr>
        <w:t xml:space="preserve">wth. In R. S. Webster &amp; J. D. Whelen (Eds.), </w:t>
      </w:r>
      <w:r w:rsidRPr="00AB389E">
        <w:rPr>
          <w:i/>
          <w:iCs/>
          <w:lang w:val="en-US"/>
        </w:rPr>
        <w:t xml:space="preserve">Rethinking </w:t>
      </w:r>
      <w:r w:rsidR="00AB389E">
        <w:rPr>
          <w:i/>
          <w:iCs/>
          <w:lang w:val="en-US"/>
        </w:rPr>
        <w:t>r</w:t>
      </w:r>
      <w:r w:rsidRPr="00AB389E">
        <w:rPr>
          <w:i/>
          <w:iCs/>
          <w:lang w:val="en-US"/>
        </w:rPr>
        <w:t xml:space="preserve">eflection and </w:t>
      </w:r>
      <w:r w:rsidR="00AB389E">
        <w:rPr>
          <w:i/>
          <w:iCs/>
          <w:lang w:val="en-US"/>
        </w:rPr>
        <w:t>e</w:t>
      </w:r>
      <w:r w:rsidRPr="00AB389E">
        <w:rPr>
          <w:i/>
          <w:iCs/>
          <w:lang w:val="en-US"/>
        </w:rPr>
        <w:t xml:space="preserve">thics for </w:t>
      </w:r>
      <w:r w:rsidR="00AB389E">
        <w:rPr>
          <w:i/>
          <w:iCs/>
          <w:lang w:val="en-US"/>
        </w:rPr>
        <w:t>t</w:t>
      </w:r>
      <w:r w:rsidRPr="00AB389E">
        <w:rPr>
          <w:i/>
          <w:iCs/>
          <w:lang w:val="en-US"/>
        </w:rPr>
        <w:t>eachers</w:t>
      </w:r>
      <w:r w:rsidRPr="00AB389E">
        <w:rPr>
          <w:lang w:val="en-US"/>
        </w:rPr>
        <w:t xml:space="preserve"> (pp. 65–79). Springer Singapore. https://doi.org/10.1007/978-981-32-9401-1_5</w:t>
      </w:r>
    </w:p>
    <w:p w14:paraId="74FA8CD3" w14:textId="77777777" w:rsidR="00E40EAC" w:rsidRDefault="003F617A" w:rsidP="00E40EAC">
      <w:pPr>
        <w:pStyle w:val="Bibliography"/>
        <w:rPr>
          <w:lang w:val="en-US"/>
        </w:rPr>
      </w:pPr>
      <w:r w:rsidRPr="00AB389E">
        <w:rPr>
          <w:lang w:val="en-US"/>
        </w:rPr>
        <w:t xml:space="preserve">Steele, D. M., &amp; Cohn-Vargas, B. (2013). </w:t>
      </w:r>
      <w:r w:rsidRPr="00AB389E">
        <w:rPr>
          <w:i/>
          <w:iCs/>
          <w:lang w:val="en-US"/>
        </w:rPr>
        <w:t>Identity safe classrooms: Places to belong and learn</w:t>
      </w:r>
      <w:r w:rsidRPr="00AB389E">
        <w:rPr>
          <w:lang w:val="en-US"/>
        </w:rPr>
        <w:t>. Corwin Press.</w:t>
      </w:r>
    </w:p>
    <w:p w14:paraId="6CC3CE24" w14:textId="0416AD14" w:rsidR="00E60DE7" w:rsidRPr="00E40EAC" w:rsidRDefault="00E60DE7" w:rsidP="00E40EAC">
      <w:pPr>
        <w:pStyle w:val="Bibliography"/>
        <w:rPr>
          <w:lang w:val="en-US"/>
        </w:rPr>
      </w:pPr>
      <w:r w:rsidRPr="00AB389E">
        <w:rPr>
          <w:lang w:val="en-US"/>
        </w:rPr>
        <w:t>Tingle, E</w:t>
      </w:r>
      <w:r w:rsidRPr="00E40EAC">
        <w:rPr>
          <w:lang w:val="en-US"/>
        </w:rPr>
        <w:t xml:space="preserve">. </w:t>
      </w:r>
      <w:r w:rsidR="00E40EAC" w:rsidRPr="00E40EAC">
        <w:rPr>
          <w:shd w:val="clear" w:color="auto" w:fill="FFFFFF"/>
        </w:rPr>
        <w:t>(n.d.-a</w:t>
      </w:r>
      <w:r w:rsidRPr="00E40EAC">
        <w:rPr>
          <w:lang w:val="en-US"/>
        </w:rPr>
        <w:t xml:space="preserve">). </w:t>
      </w:r>
      <w:r w:rsidRPr="00AB389E">
        <w:rPr>
          <w:lang w:val="en-US"/>
        </w:rPr>
        <w:t xml:space="preserve">Fostering positive relationships at school with Lianne Lee. In </w:t>
      </w:r>
      <w:r w:rsidRPr="00E40EAC">
        <w:rPr>
          <w:i/>
          <w:iCs/>
          <w:lang w:val="en-US"/>
        </w:rPr>
        <w:t>The Podclass: Conversations on School Health.</w:t>
      </w:r>
      <w:r w:rsidRPr="00AB389E">
        <w:rPr>
          <w:lang w:val="en-US"/>
        </w:rPr>
        <w:t xml:space="preserve"> voicED Radio Canada.</w:t>
      </w:r>
    </w:p>
    <w:p w14:paraId="2F4E3846" w14:textId="2FA53172" w:rsidR="00E60DE7" w:rsidRPr="00AB389E" w:rsidRDefault="00E60DE7" w:rsidP="008938E6">
      <w:pPr>
        <w:spacing w:line="480" w:lineRule="auto"/>
        <w:ind w:left="709"/>
        <w:rPr>
          <w:lang w:val="en-US"/>
        </w:rPr>
      </w:pPr>
      <w:r w:rsidRPr="00AB389E">
        <w:rPr>
          <w:lang w:val="en-US"/>
        </w:rPr>
        <w:t>https://voiced.ca/podcast_episode_post/fostering-positive-relationships-at-school-with-liannelee/</w:t>
      </w:r>
    </w:p>
    <w:p w14:paraId="3034DDE7" w14:textId="2E293318" w:rsidR="00E60DE7" w:rsidRPr="00AB389E" w:rsidRDefault="00E60DE7" w:rsidP="00AB389E">
      <w:pPr>
        <w:spacing w:line="480" w:lineRule="auto"/>
        <w:ind w:left="709" w:hanging="709"/>
        <w:rPr>
          <w:lang w:val="en-US"/>
        </w:rPr>
      </w:pPr>
      <w:r w:rsidRPr="00AB389E">
        <w:rPr>
          <w:lang w:val="en-US"/>
        </w:rPr>
        <w:t>Tingle, E. (</w:t>
      </w:r>
      <w:r w:rsidR="00E40EAC" w:rsidRPr="00E40EAC">
        <w:rPr>
          <w:shd w:val="clear" w:color="auto" w:fill="FFFFFF"/>
        </w:rPr>
        <w:t>n.d.-</w:t>
      </w:r>
      <w:r w:rsidR="00E40EAC">
        <w:rPr>
          <w:shd w:val="clear" w:color="auto" w:fill="FFFFFF"/>
        </w:rPr>
        <w:t>b</w:t>
      </w:r>
      <w:r w:rsidRPr="00AB389E">
        <w:rPr>
          <w:lang w:val="en-US"/>
        </w:rPr>
        <w:t xml:space="preserve">). Encouraging positive mental health in schools with Andrew Baxter. In </w:t>
      </w:r>
      <w:r w:rsidRPr="00264EBE">
        <w:rPr>
          <w:i/>
          <w:iCs/>
          <w:lang w:val="en-US"/>
        </w:rPr>
        <w:t>The Podclass: Conversations on School Health</w:t>
      </w:r>
      <w:r w:rsidRPr="00AB389E">
        <w:rPr>
          <w:lang w:val="en-US"/>
        </w:rPr>
        <w:t>. voicED Radio Canada.</w:t>
      </w:r>
    </w:p>
    <w:p w14:paraId="0FD89ABB" w14:textId="76D23CA9" w:rsidR="00E60DE7" w:rsidRPr="00AB389E" w:rsidRDefault="00E60DE7" w:rsidP="008938E6">
      <w:pPr>
        <w:spacing w:line="480" w:lineRule="auto"/>
        <w:ind w:left="709"/>
        <w:rPr>
          <w:lang w:val="en-US"/>
        </w:rPr>
      </w:pPr>
      <w:r w:rsidRPr="00AB389E">
        <w:rPr>
          <w:lang w:val="en-US"/>
        </w:rPr>
        <w:lastRenderedPageBreak/>
        <w:t>https://voiced.ca/podcast_episode_post/encouraging-positive-mental-health-in-schools-withandrew-baxter/</w:t>
      </w:r>
    </w:p>
    <w:p w14:paraId="42848430" w14:textId="2BC35151" w:rsidR="003F617A" w:rsidRPr="00AB389E" w:rsidRDefault="003F617A" w:rsidP="00AB389E">
      <w:pPr>
        <w:pStyle w:val="Bibliography"/>
        <w:rPr>
          <w:lang w:val="en-US"/>
        </w:rPr>
      </w:pPr>
      <w:r w:rsidRPr="00AB389E">
        <w:rPr>
          <w:lang w:val="en-US"/>
        </w:rPr>
        <w:t xml:space="preserve">Worthy, J., Consalvo, A. L., Bogard, T., &amp; Russell, K. W. (2012). Fostering </w:t>
      </w:r>
      <w:r w:rsidR="00E60DE7" w:rsidRPr="00AB389E">
        <w:rPr>
          <w:lang w:val="en-US"/>
        </w:rPr>
        <w:t>academic and social growth in a primary literacy workshop cla</w:t>
      </w:r>
      <w:r w:rsidRPr="00AB389E">
        <w:rPr>
          <w:lang w:val="en-US"/>
        </w:rPr>
        <w:t xml:space="preserve">ssroom: “Restorying” </w:t>
      </w:r>
      <w:r w:rsidR="00E60DE7" w:rsidRPr="00AB389E">
        <w:rPr>
          <w:lang w:val="en-US"/>
        </w:rPr>
        <w:t>students with negative reputation</w:t>
      </w:r>
      <w:r w:rsidRPr="00AB389E">
        <w:rPr>
          <w:lang w:val="en-US"/>
        </w:rPr>
        <w:t xml:space="preserve">s. </w:t>
      </w:r>
      <w:r w:rsidRPr="00AB389E">
        <w:rPr>
          <w:i/>
          <w:iCs/>
          <w:lang w:val="en-US"/>
        </w:rPr>
        <w:t>The Elementary School Journal</w:t>
      </w:r>
      <w:r w:rsidRPr="00AB389E">
        <w:rPr>
          <w:lang w:val="en-US"/>
        </w:rPr>
        <w:t xml:space="preserve">, </w:t>
      </w:r>
      <w:r w:rsidRPr="00AB389E">
        <w:rPr>
          <w:i/>
          <w:iCs/>
          <w:lang w:val="en-US"/>
        </w:rPr>
        <w:t>112</w:t>
      </w:r>
      <w:r w:rsidRPr="00AB389E">
        <w:rPr>
          <w:lang w:val="en-US"/>
        </w:rPr>
        <w:t>(4), 568–589. https://doi.org/10.1086/664491</w:t>
      </w:r>
    </w:p>
    <w:p w14:paraId="07E7A586" w14:textId="09682AAE" w:rsidR="00110E42" w:rsidRPr="00AB389E" w:rsidRDefault="003F617A" w:rsidP="00AB389E">
      <w:pPr>
        <w:spacing w:line="480" w:lineRule="auto"/>
      </w:pPr>
      <w:r w:rsidRPr="00AB389E">
        <w:fldChar w:fldCharType="end"/>
      </w:r>
    </w:p>
    <w:p w14:paraId="07DCBD42" w14:textId="03EC875C" w:rsidR="00E06315" w:rsidRPr="00AB389E" w:rsidRDefault="00E06315" w:rsidP="00AB389E">
      <w:pPr>
        <w:spacing w:line="480" w:lineRule="auto"/>
      </w:pPr>
    </w:p>
    <w:sectPr w:rsidR="00E06315" w:rsidRPr="00AB389E" w:rsidSect="00486A83">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CDAF" w14:textId="77777777" w:rsidR="001D3CB0" w:rsidRDefault="001D3CB0" w:rsidP="00930176">
      <w:r>
        <w:separator/>
      </w:r>
    </w:p>
  </w:endnote>
  <w:endnote w:type="continuationSeparator" w:id="0">
    <w:p w14:paraId="02D463A4" w14:textId="77777777" w:rsidR="001D3CB0" w:rsidRDefault="001D3CB0" w:rsidP="0093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002958"/>
      <w:docPartObj>
        <w:docPartGallery w:val="Page Numbers (Bottom of Page)"/>
        <w:docPartUnique/>
      </w:docPartObj>
    </w:sdtPr>
    <w:sdtEndPr>
      <w:rPr>
        <w:rStyle w:val="PageNumber"/>
      </w:rPr>
    </w:sdtEndPr>
    <w:sdtContent>
      <w:p w14:paraId="5720D19B" w14:textId="66648763" w:rsidR="00930176" w:rsidRDefault="00930176" w:rsidP="00D47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87D6F" w14:textId="77777777" w:rsidR="00930176" w:rsidRDefault="00930176" w:rsidP="00930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005735"/>
      <w:docPartObj>
        <w:docPartGallery w:val="Page Numbers (Bottom of Page)"/>
        <w:docPartUnique/>
      </w:docPartObj>
    </w:sdtPr>
    <w:sdtEndPr>
      <w:rPr>
        <w:rStyle w:val="PageNumber"/>
      </w:rPr>
    </w:sdtEndPr>
    <w:sdtContent>
      <w:p w14:paraId="6E5FA2EB" w14:textId="3190FA12" w:rsidR="00930176" w:rsidRDefault="00930176" w:rsidP="00D47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E5A108" w14:textId="77777777" w:rsidR="00930176" w:rsidRDefault="00930176" w:rsidP="009301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DDF3" w14:textId="77777777" w:rsidR="001D3CB0" w:rsidRDefault="001D3CB0" w:rsidP="00930176">
      <w:r>
        <w:separator/>
      </w:r>
    </w:p>
  </w:footnote>
  <w:footnote w:type="continuationSeparator" w:id="0">
    <w:p w14:paraId="4DE1B63A" w14:textId="77777777" w:rsidR="001D3CB0" w:rsidRDefault="001D3CB0" w:rsidP="00930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AFA"/>
    <w:multiLevelType w:val="hybridMultilevel"/>
    <w:tmpl w:val="73226E62"/>
    <w:lvl w:ilvl="0" w:tplc="5F2EC4F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A2F8D"/>
    <w:multiLevelType w:val="hybridMultilevel"/>
    <w:tmpl w:val="75F2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45"/>
    <w:rsid w:val="0000177A"/>
    <w:rsid w:val="00030C8D"/>
    <w:rsid w:val="000B5289"/>
    <w:rsid w:val="00110E42"/>
    <w:rsid w:val="001647F7"/>
    <w:rsid w:val="0019323E"/>
    <w:rsid w:val="001B2764"/>
    <w:rsid w:val="001B374B"/>
    <w:rsid w:val="001D3CB0"/>
    <w:rsid w:val="001E1045"/>
    <w:rsid w:val="00264EBE"/>
    <w:rsid w:val="00297D33"/>
    <w:rsid w:val="002C7E89"/>
    <w:rsid w:val="002E3C35"/>
    <w:rsid w:val="002F29D0"/>
    <w:rsid w:val="003727FC"/>
    <w:rsid w:val="003B538F"/>
    <w:rsid w:val="003C6DED"/>
    <w:rsid w:val="003F617A"/>
    <w:rsid w:val="003F7CB0"/>
    <w:rsid w:val="0048243E"/>
    <w:rsid w:val="00486A83"/>
    <w:rsid w:val="004E520A"/>
    <w:rsid w:val="0055476A"/>
    <w:rsid w:val="00562071"/>
    <w:rsid w:val="005A5CC3"/>
    <w:rsid w:val="005F3FE9"/>
    <w:rsid w:val="006201A5"/>
    <w:rsid w:val="00664043"/>
    <w:rsid w:val="006711E3"/>
    <w:rsid w:val="007074A5"/>
    <w:rsid w:val="00725DE8"/>
    <w:rsid w:val="00735D3B"/>
    <w:rsid w:val="00740437"/>
    <w:rsid w:val="00765F91"/>
    <w:rsid w:val="007A000F"/>
    <w:rsid w:val="007D77AB"/>
    <w:rsid w:val="00836955"/>
    <w:rsid w:val="00887F70"/>
    <w:rsid w:val="008938E6"/>
    <w:rsid w:val="009236BF"/>
    <w:rsid w:val="00930176"/>
    <w:rsid w:val="00972854"/>
    <w:rsid w:val="009E3640"/>
    <w:rsid w:val="00A44C56"/>
    <w:rsid w:val="00A76380"/>
    <w:rsid w:val="00AB389E"/>
    <w:rsid w:val="00AB4CAF"/>
    <w:rsid w:val="00AC5A19"/>
    <w:rsid w:val="00AD17B4"/>
    <w:rsid w:val="00B5075A"/>
    <w:rsid w:val="00B6669C"/>
    <w:rsid w:val="00C11962"/>
    <w:rsid w:val="00C21B71"/>
    <w:rsid w:val="00C27D2A"/>
    <w:rsid w:val="00C33574"/>
    <w:rsid w:val="00D832F1"/>
    <w:rsid w:val="00E040D4"/>
    <w:rsid w:val="00E06315"/>
    <w:rsid w:val="00E20442"/>
    <w:rsid w:val="00E22691"/>
    <w:rsid w:val="00E40EAC"/>
    <w:rsid w:val="00E505EE"/>
    <w:rsid w:val="00E60DE7"/>
    <w:rsid w:val="00E9084D"/>
    <w:rsid w:val="00E979D0"/>
    <w:rsid w:val="00EC68BB"/>
    <w:rsid w:val="00F37E0B"/>
    <w:rsid w:val="00F8637C"/>
    <w:rsid w:val="00FB4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2AB1D5"/>
  <w15:chartTrackingRefBased/>
  <w15:docId w15:val="{22CDEBCC-5EAE-1A40-B9C8-2507208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45"/>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33574"/>
    <w:rPr>
      <w:sz w:val="16"/>
      <w:szCs w:val="16"/>
    </w:rPr>
  </w:style>
  <w:style w:type="paragraph" w:styleId="CommentText">
    <w:name w:val="annotation text"/>
    <w:basedOn w:val="Normal"/>
    <w:link w:val="CommentTextChar"/>
    <w:uiPriority w:val="99"/>
    <w:semiHidden/>
    <w:unhideWhenUsed/>
    <w:rsid w:val="00C33574"/>
    <w:rPr>
      <w:sz w:val="20"/>
      <w:szCs w:val="20"/>
    </w:rPr>
  </w:style>
  <w:style w:type="character" w:customStyle="1" w:styleId="CommentTextChar">
    <w:name w:val="Comment Text Char"/>
    <w:basedOn w:val="DefaultParagraphFont"/>
    <w:link w:val="CommentText"/>
    <w:uiPriority w:val="99"/>
    <w:semiHidden/>
    <w:rsid w:val="00C335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574"/>
    <w:rPr>
      <w:b/>
      <w:bCs/>
    </w:rPr>
  </w:style>
  <w:style w:type="character" w:customStyle="1" w:styleId="CommentSubjectChar">
    <w:name w:val="Comment Subject Char"/>
    <w:basedOn w:val="CommentTextChar"/>
    <w:link w:val="CommentSubject"/>
    <w:uiPriority w:val="99"/>
    <w:semiHidden/>
    <w:rsid w:val="00C3357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930176"/>
    <w:pPr>
      <w:tabs>
        <w:tab w:val="center" w:pos="4680"/>
        <w:tab w:val="right" w:pos="9360"/>
      </w:tabs>
    </w:pPr>
  </w:style>
  <w:style w:type="character" w:customStyle="1" w:styleId="FooterChar">
    <w:name w:val="Footer Char"/>
    <w:basedOn w:val="DefaultParagraphFont"/>
    <w:link w:val="Footer"/>
    <w:uiPriority w:val="99"/>
    <w:rsid w:val="00930176"/>
    <w:rPr>
      <w:rFonts w:ascii="Times New Roman" w:eastAsia="Times New Roman" w:hAnsi="Times New Roman" w:cs="Times New Roman"/>
    </w:rPr>
  </w:style>
  <w:style w:type="character" w:styleId="PageNumber">
    <w:name w:val="page number"/>
    <w:basedOn w:val="DefaultParagraphFont"/>
    <w:uiPriority w:val="99"/>
    <w:semiHidden/>
    <w:unhideWhenUsed/>
    <w:rsid w:val="00930176"/>
  </w:style>
  <w:style w:type="paragraph" w:styleId="Bibliography">
    <w:name w:val="Bibliography"/>
    <w:basedOn w:val="Normal"/>
    <w:next w:val="Normal"/>
    <w:uiPriority w:val="37"/>
    <w:unhideWhenUsed/>
    <w:rsid w:val="003F617A"/>
    <w:pPr>
      <w:spacing w:line="480" w:lineRule="auto"/>
      <w:ind w:left="720" w:hanging="720"/>
    </w:pPr>
  </w:style>
  <w:style w:type="character" w:styleId="Hyperlink">
    <w:name w:val="Hyperlink"/>
    <w:basedOn w:val="DefaultParagraphFont"/>
    <w:uiPriority w:val="99"/>
    <w:unhideWhenUsed/>
    <w:rsid w:val="00AB389E"/>
    <w:rPr>
      <w:color w:val="0563C1" w:themeColor="hyperlink"/>
      <w:u w:val="single"/>
    </w:rPr>
  </w:style>
  <w:style w:type="character" w:styleId="UnresolvedMention">
    <w:name w:val="Unresolved Mention"/>
    <w:basedOn w:val="DefaultParagraphFont"/>
    <w:uiPriority w:val="99"/>
    <w:semiHidden/>
    <w:unhideWhenUsed/>
    <w:rsid w:val="00AB389E"/>
    <w:rPr>
      <w:color w:val="605E5C"/>
      <w:shd w:val="clear" w:color="auto" w:fill="E1DFDD"/>
    </w:rPr>
  </w:style>
  <w:style w:type="paragraph" w:styleId="Header">
    <w:name w:val="header"/>
    <w:basedOn w:val="Normal"/>
    <w:link w:val="HeaderChar"/>
    <w:uiPriority w:val="99"/>
    <w:unhideWhenUsed/>
    <w:rsid w:val="000B5289"/>
    <w:pPr>
      <w:tabs>
        <w:tab w:val="center" w:pos="4680"/>
        <w:tab w:val="right" w:pos="9360"/>
      </w:tabs>
    </w:pPr>
  </w:style>
  <w:style w:type="character" w:customStyle="1" w:styleId="HeaderChar">
    <w:name w:val="Header Char"/>
    <w:basedOn w:val="DefaultParagraphFont"/>
    <w:link w:val="Header"/>
    <w:uiPriority w:val="99"/>
    <w:rsid w:val="000B52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356">
      <w:bodyDiv w:val="1"/>
      <w:marLeft w:val="0"/>
      <w:marRight w:val="0"/>
      <w:marTop w:val="0"/>
      <w:marBottom w:val="0"/>
      <w:divBdr>
        <w:top w:val="none" w:sz="0" w:space="0" w:color="auto"/>
        <w:left w:val="none" w:sz="0" w:space="0" w:color="auto"/>
        <w:bottom w:val="none" w:sz="0" w:space="0" w:color="auto"/>
        <w:right w:val="none" w:sz="0" w:space="0" w:color="auto"/>
      </w:divBdr>
    </w:div>
    <w:div w:id="194663322">
      <w:bodyDiv w:val="1"/>
      <w:marLeft w:val="0"/>
      <w:marRight w:val="0"/>
      <w:marTop w:val="0"/>
      <w:marBottom w:val="0"/>
      <w:divBdr>
        <w:top w:val="none" w:sz="0" w:space="0" w:color="auto"/>
        <w:left w:val="none" w:sz="0" w:space="0" w:color="auto"/>
        <w:bottom w:val="none" w:sz="0" w:space="0" w:color="auto"/>
        <w:right w:val="none" w:sz="0" w:space="0" w:color="auto"/>
      </w:divBdr>
    </w:div>
    <w:div w:id="545601042">
      <w:bodyDiv w:val="1"/>
      <w:marLeft w:val="0"/>
      <w:marRight w:val="0"/>
      <w:marTop w:val="0"/>
      <w:marBottom w:val="0"/>
      <w:divBdr>
        <w:top w:val="none" w:sz="0" w:space="0" w:color="auto"/>
        <w:left w:val="none" w:sz="0" w:space="0" w:color="auto"/>
        <w:bottom w:val="none" w:sz="0" w:space="0" w:color="auto"/>
        <w:right w:val="none" w:sz="0" w:space="0" w:color="auto"/>
      </w:divBdr>
    </w:div>
    <w:div w:id="15764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el.org/fundamentals-of-sel/what-is-the-casel-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9</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Vanner</dc:creator>
  <cp:keywords/>
  <dc:description/>
  <cp:lastModifiedBy>Catherine Vanner</cp:lastModifiedBy>
  <cp:revision>17</cp:revision>
  <dcterms:created xsi:type="dcterms:W3CDTF">2022-01-10T14:35:00Z</dcterms:created>
  <dcterms:modified xsi:type="dcterms:W3CDTF">2022-01-27T15:21:00Z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id="bnKsKo7A"/&gt;&lt;style id="http://www.zotero.org/styles/apa" locale="en-CA" hasBibliography="1" bibliographyStyleHasBeenSet="1"/&gt;&lt;prefs&gt;&lt;pref name="fieldType" value="Field"/&gt;&lt;/prefs&gt;&lt;/data&gt;</vt:lpwstr>
  </property>
</Properties>
</file>