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FD21186" w14:textId="735F6C90" w:rsidR="009F33CA" w:rsidRPr="00DD3221" w:rsidRDefault="00CC384C" w:rsidP="009F33C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Monkeypox</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4B4CEC86" w:rsidR="001D5D27" w:rsidRDefault="001D5D27" w:rsidP="001D5D27">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00CC384C">
        <w:rPr>
          <w:rFonts w:ascii="Times New Roman" w:eastAsia="Times New Roman" w:hAnsi="Times New Roman" w:cs="Times New Roman"/>
          <w:sz w:val="24"/>
          <w:szCs w:val="24"/>
        </w:rPr>
        <w:t>4562-5</w:t>
      </w:r>
    </w:p>
    <w:p w14:paraId="0FF85BAD" w14:textId="1C265ADD"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CC384C">
        <w:rPr>
          <w:rFonts w:ascii="Times New Roman" w:eastAsia="Times New Roman" w:hAnsi="Times New Roman" w:cs="Times New Roman"/>
          <w:sz w:val="24"/>
          <w:szCs w:val="24"/>
        </w:rPr>
        <w:t>Antoinette Dimitroff</w:t>
      </w:r>
    </w:p>
    <w:p w14:paraId="7077AC66" w14:textId="3A7856CC" w:rsidR="001D5D27" w:rsidRDefault="00CC384C"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September 19</w:t>
      </w:r>
      <w:r w:rsidR="001D5D27">
        <w:rPr>
          <w:rFonts w:ascii="Times New Roman" w:eastAsia="Times New Roman" w:hAnsi="Times New Roman" w:cs="Times New Roman"/>
          <w:sz w:val="24"/>
          <w:szCs w:val="24"/>
        </w:rPr>
        <w:t>,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1683C191"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771CFA" w:rsidRPr="00771CFA">
        <w:rPr>
          <w:rFonts w:ascii="Times New Roman" w:eastAsia="Times New Roman" w:hAnsi="Times New Roman" w:cs="Times New Roman"/>
          <w:sz w:val="20"/>
          <w:szCs w:val="20"/>
        </w:rPr>
        <w:t>September 19</w:t>
      </w:r>
      <w:r w:rsidR="003057EF">
        <w:rPr>
          <w:rFonts w:ascii="Times New Roman" w:eastAsia="Times New Roman" w:hAnsi="Times New Roman" w:cs="Times New Roman"/>
          <w:sz w:val="20"/>
          <w:szCs w:val="20"/>
        </w:rPr>
        <w:t>, 2022</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72D4D8BE" w:rsidR="00994D22" w:rsidRPr="007422BF" w:rsidRDefault="00100B2F" w:rsidP="00D3582E">
            <w:pPr>
              <w:ind w:firstLine="720"/>
              <w:rPr>
                <w:rFonts w:ascii="Times New Roman" w:hAnsi="Times New Roman" w:cs="Times New Roman"/>
                <w:sz w:val="20"/>
                <w:szCs w:val="20"/>
              </w:rPr>
            </w:pPr>
            <w:r>
              <w:rPr>
                <w:rFonts w:ascii="Times New Roman" w:hAnsi="Times New Roman" w:cs="Times New Roman"/>
                <w:sz w:val="20"/>
                <w:szCs w:val="20"/>
              </w:rPr>
              <w:t xml:space="preserve">On September 9, I spent my first day at the </w:t>
            </w:r>
            <w:r w:rsidR="001E1865">
              <w:rPr>
                <w:rFonts w:ascii="Times New Roman" w:hAnsi="Times New Roman" w:cs="Times New Roman"/>
                <w:sz w:val="20"/>
                <w:szCs w:val="20"/>
              </w:rPr>
              <w:t xml:space="preserve">Windsor Essex County </w:t>
            </w:r>
            <w:r>
              <w:rPr>
                <w:rFonts w:ascii="Times New Roman" w:hAnsi="Times New Roman" w:cs="Times New Roman"/>
                <w:sz w:val="20"/>
                <w:szCs w:val="20"/>
              </w:rPr>
              <w:t xml:space="preserve">Health Unit in the Infectious Disease Prevention’s Communicable Diseases department. When discussing the schedule, my preceptor informed me that we would be working with </w:t>
            </w:r>
            <w:r w:rsidR="001E1865">
              <w:rPr>
                <w:rFonts w:ascii="Times New Roman" w:hAnsi="Times New Roman" w:cs="Times New Roman"/>
                <w:sz w:val="20"/>
                <w:szCs w:val="20"/>
              </w:rPr>
              <w:t>m</w:t>
            </w:r>
            <w:r>
              <w:rPr>
                <w:rFonts w:ascii="Times New Roman" w:hAnsi="Times New Roman" w:cs="Times New Roman"/>
                <w:sz w:val="20"/>
                <w:szCs w:val="20"/>
              </w:rPr>
              <w:t>onkeypox patients. Having not known a lot about the disease apart from bits from social media, I was a bit nervous. I thought my best action would be to research the disease using peer-reviewed articles.</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0E34FBF3" w14:textId="55C10963" w:rsidR="00994D22" w:rsidRDefault="00100B2F" w:rsidP="00D3582E">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is from UpToDate, </w:t>
            </w:r>
            <w:r w:rsidR="001E1865">
              <w:rPr>
                <w:rFonts w:ascii="Times New Roman" w:hAnsi="Times New Roman" w:cs="Times New Roman"/>
                <w:sz w:val="20"/>
                <w:szCs w:val="20"/>
              </w:rPr>
              <w:t xml:space="preserve">a site that offers peer-reviewed, physician-authored articles with the most current information on diseases. This particular article discusses the epidemiology, clinical manifestations, and diagnosis of monkeypox. Issacs and </w:t>
            </w:r>
            <w:r w:rsidR="001E1865" w:rsidRPr="00100B2F">
              <w:rPr>
                <w:rFonts w:ascii="Times New Roman" w:hAnsi="Times New Roman" w:cs="Times New Roman"/>
                <w:sz w:val="20"/>
                <w:szCs w:val="20"/>
              </w:rPr>
              <w:t>Mitjà</w:t>
            </w:r>
            <w:r w:rsidR="001E1865">
              <w:rPr>
                <w:rFonts w:ascii="Times New Roman" w:hAnsi="Times New Roman" w:cs="Times New Roman"/>
                <w:sz w:val="20"/>
                <w:szCs w:val="20"/>
              </w:rPr>
              <w:t xml:space="preserve"> (2022) explain that monkeypox is thought to originate from African rodents</w:t>
            </w:r>
            <w:r w:rsidR="00E73821">
              <w:rPr>
                <w:rFonts w:ascii="Times New Roman" w:hAnsi="Times New Roman" w:cs="Times New Roman"/>
                <w:sz w:val="20"/>
                <w:szCs w:val="20"/>
              </w:rPr>
              <w:t>;</w:t>
            </w:r>
            <w:r w:rsidR="001E1865">
              <w:rPr>
                <w:rFonts w:ascii="Times New Roman" w:hAnsi="Times New Roman" w:cs="Times New Roman"/>
                <w:sz w:val="20"/>
                <w:szCs w:val="20"/>
              </w:rPr>
              <w:t xml:space="preserve"> </w:t>
            </w:r>
            <w:r w:rsidR="00E73821">
              <w:rPr>
                <w:rFonts w:ascii="Times New Roman" w:hAnsi="Times New Roman" w:cs="Times New Roman"/>
                <w:sz w:val="20"/>
                <w:szCs w:val="20"/>
              </w:rPr>
              <w:t>however, it</w:t>
            </w:r>
            <w:r w:rsidR="001E1865">
              <w:rPr>
                <w:rFonts w:ascii="Times New Roman" w:hAnsi="Times New Roman" w:cs="Times New Roman"/>
                <w:sz w:val="20"/>
                <w:szCs w:val="20"/>
              </w:rPr>
              <w:t xml:space="preserve"> is spread mostly through human-to-human contact (male sex, hugging, kissing, skin abrasions, etc.). </w:t>
            </w:r>
            <w:r w:rsidR="00E73821">
              <w:rPr>
                <w:rFonts w:ascii="Times New Roman" w:hAnsi="Times New Roman" w:cs="Times New Roman"/>
                <w:sz w:val="20"/>
                <w:szCs w:val="20"/>
              </w:rPr>
              <w:t xml:space="preserve"> It has low transmission rates through respiratory droplets, but it can still infect through that route. The common signs and symptoms include fever, chills, rash, and lesions around the body and genitals. These lesions can be swabbed for PCR testing to find orthopoxvirus DNA or suspected cases can do serology testing to look for serum IgM and IgG antiorthopoxvirus antibodies (</w:t>
            </w:r>
            <w:r w:rsidR="00E73821">
              <w:rPr>
                <w:rFonts w:ascii="Times New Roman" w:hAnsi="Times New Roman" w:cs="Times New Roman"/>
                <w:sz w:val="20"/>
                <w:szCs w:val="20"/>
              </w:rPr>
              <w:t xml:space="preserve">Issacs </w:t>
            </w:r>
            <w:r w:rsidR="00E73821">
              <w:rPr>
                <w:rFonts w:ascii="Times New Roman" w:hAnsi="Times New Roman" w:cs="Times New Roman"/>
                <w:sz w:val="20"/>
                <w:szCs w:val="20"/>
              </w:rPr>
              <w:t>&amp;</w:t>
            </w:r>
            <w:r w:rsidR="00E73821">
              <w:rPr>
                <w:rFonts w:ascii="Times New Roman" w:hAnsi="Times New Roman" w:cs="Times New Roman"/>
                <w:sz w:val="20"/>
                <w:szCs w:val="20"/>
              </w:rPr>
              <w:t xml:space="preserve"> </w:t>
            </w:r>
            <w:r w:rsidR="00E73821" w:rsidRPr="00100B2F">
              <w:rPr>
                <w:rFonts w:ascii="Times New Roman" w:hAnsi="Times New Roman" w:cs="Times New Roman"/>
                <w:sz w:val="20"/>
                <w:szCs w:val="20"/>
              </w:rPr>
              <w:t>Mitjà</w:t>
            </w:r>
            <w:r w:rsidR="00E73821">
              <w:rPr>
                <w:rFonts w:ascii="Times New Roman" w:hAnsi="Times New Roman" w:cs="Times New Roman"/>
                <w:sz w:val="20"/>
                <w:szCs w:val="20"/>
              </w:rPr>
              <w:t xml:space="preserve">, </w:t>
            </w:r>
            <w:r w:rsidR="00E73821">
              <w:rPr>
                <w:rFonts w:ascii="Times New Roman" w:hAnsi="Times New Roman" w:cs="Times New Roman"/>
                <w:sz w:val="20"/>
                <w:szCs w:val="20"/>
              </w:rPr>
              <w:t>2022</w:t>
            </w:r>
            <w:r w:rsidR="00E73821">
              <w:rPr>
                <w:rFonts w:ascii="Times New Roman" w:hAnsi="Times New Roman" w:cs="Times New Roman"/>
                <w:sz w:val="20"/>
                <w:szCs w:val="20"/>
              </w:rPr>
              <w:t>).</w:t>
            </w:r>
          </w:p>
          <w:p w14:paraId="5CEE1981" w14:textId="7A8CFF8F" w:rsidR="001E1865" w:rsidRPr="007422BF" w:rsidRDefault="001E1865" w:rsidP="00D3582E">
            <w:pPr>
              <w:ind w:firstLine="720"/>
              <w:rPr>
                <w:rFonts w:ascii="Times New Roman" w:hAnsi="Times New Roman" w:cs="Times New Roman"/>
                <w:sz w:val="20"/>
                <w:szCs w:val="20"/>
              </w:rPr>
            </w:pP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 xml:space="preserve">how might they </w:t>
            </w:r>
            <w:r w:rsidR="512EA852" w:rsidRPr="710F5BCD">
              <w:rPr>
                <w:rFonts w:ascii="Times New Roman" w:hAnsi="Times New Roman" w:cs="Times New Roman"/>
                <w:sz w:val="20"/>
                <w:szCs w:val="20"/>
              </w:rPr>
              <w:lastRenderedPageBreak/>
              <w:t>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596B7713" w14:textId="77777777" w:rsidR="00B10CC4" w:rsidRDefault="00E73821" w:rsidP="00D3582E">
            <w:pPr>
              <w:ind w:firstLine="720"/>
              <w:rPr>
                <w:rFonts w:ascii="Times New Roman" w:hAnsi="Times New Roman" w:cs="Times New Roman"/>
                <w:sz w:val="20"/>
                <w:szCs w:val="20"/>
              </w:rPr>
            </w:pPr>
            <w:r w:rsidRPr="00E73821">
              <w:rPr>
                <w:rFonts w:ascii="Times New Roman" w:hAnsi="Times New Roman" w:cs="Times New Roman"/>
                <w:sz w:val="20"/>
                <w:szCs w:val="20"/>
              </w:rPr>
              <w:lastRenderedPageBreak/>
              <w:t>The World Health Organization</w:t>
            </w:r>
            <w:r w:rsidR="00592EC7">
              <w:rPr>
                <w:rFonts w:ascii="Times New Roman" w:hAnsi="Times New Roman" w:cs="Times New Roman"/>
                <w:sz w:val="20"/>
                <w:szCs w:val="20"/>
              </w:rPr>
              <w:t xml:space="preserve"> (WHO)</w:t>
            </w:r>
            <w:r w:rsidRPr="00E73821">
              <w:rPr>
                <w:rFonts w:ascii="Times New Roman" w:hAnsi="Times New Roman" w:cs="Times New Roman"/>
                <w:sz w:val="20"/>
                <w:szCs w:val="20"/>
              </w:rPr>
              <w:t xml:space="preserve"> </w:t>
            </w:r>
            <w:r w:rsidR="00592EC7">
              <w:rPr>
                <w:rFonts w:ascii="Times New Roman" w:hAnsi="Times New Roman" w:cs="Times New Roman"/>
                <w:sz w:val="20"/>
                <w:szCs w:val="20"/>
              </w:rPr>
              <w:t xml:space="preserve">declared the 2022 global monkeypox outbreak as a public health emergency which caused international concern </w:t>
            </w:r>
            <w:r w:rsidR="00592EC7">
              <w:rPr>
                <w:rFonts w:ascii="Times New Roman" w:hAnsi="Times New Roman" w:cs="Times New Roman"/>
                <w:sz w:val="20"/>
                <w:szCs w:val="20"/>
              </w:rPr>
              <w:t xml:space="preserve">(Issacs &amp; </w:t>
            </w:r>
            <w:r w:rsidR="00592EC7" w:rsidRPr="00100B2F">
              <w:rPr>
                <w:rFonts w:ascii="Times New Roman" w:hAnsi="Times New Roman" w:cs="Times New Roman"/>
                <w:sz w:val="20"/>
                <w:szCs w:val="20"/>
              </w:rPr>
              <w:t>Mitjà</w:t>
            </w:r>
            <w:r w:rsidR="00592EC7">
              <w:rPr>
                <w:rFonts w:ascii="Times New Roman" w:hAnsi="Times New Roman" w:cs="Times New Roman"/>
                <w:sz w:val="20"/>
                <w:szCs w:val="20"/>
              </w:rPr>
              <w:t>, 2022)</w:t>
            </w:r>
            <w:r w:rsidR="00592EC7">
              <w:rPr>
                <w:rFonts w:ascii="Times New Roman" w:hAnsi="Times New Roman" w:cs="Times New Roman"/>
                <w:sz w:val="20"/>
                <w:szCs w:val="20"/>
              </w:rPr>
              <w:t xml:space="preserve">. For many countries, this was probably extremely worrying as COVID has not been completely eradicated, yet a leading health organization is warning of another risk. The financial strain and government responses to the pandemic have resulted in a trauma to many, so it </w:t>
            </w:r>
            <w:r w:rsidR="00592EC7">
              <w:rPr>
                <w:rFonts w:ascii="Times New Roman" w:hAnsi="Times New Roman" w:cs="Times New Roman"/>
                <w:sz w:val="20"/>
                <w:szCs w:val="20"/>
              </w:rPr>
              <w:lastRenderedPageBreak/>
              <w:t xml:space="preserve">is not a surprise that people are worried about monkeypox creating the same situation. </w:t>
            </w:r>
          </w:p>
          <w:p w14:paraId="47CA1609" w14:textId="77777777" w:rsidR="00592EC7" w:rsidRDefault="00592EC7" w:rsidP="00D3582E">
            <w:pPr>
              <w:ind w:firstLine="720"/>
              <w:rPr>
                <w:rFonts w:ascii="Times New Roman" w:hAnsi="Times New Roman" w:cs="Times New Roman"/>
                <w:sz w:val="20"/>
                <w:szCs w:val="20"/>
              </w:rPr>
            </w:pPr>
            <w:r>
              <w:rPr>
                <w:rFonts w:ascii="Times New Roman" w:hAnsi="Times New Roman" w:cs="Times New Roman"/>
                <w:sz w:val="20"/>
                <w:szCs w:val="20"/>
              </w:rPr>
              <w:t xml:space="preserve">From a public health perspective, although monkeypox is less worrying since it does not travel through respiratory droplets as much as COVID, the lack of </w:t>
            </w:r>
            <w:r w:rsidR="003342D1">
              <w:rPr>
                <w:rFonts w:ascii="Times New Roman" w:hAnsi="Times New Roman" w:cs="Times New Roman"/>
                <w:sz w:val="20"/>
                <w:szCs w:val="20"/>
              </w:rPr>
              <w:t>information about the disease and testing is alarming. My preceptor told me about a case she was working on where a couple went to a clinic, both symptomatic, but the nurse practitioner only tested one because she had never dealt with this situation before.</w:t>
            </w:r>
          </w:p>
          <w:p w14:paraId="71846170" w14:textId="4D05214A" w:rsidR="003342D1" w:rsidRPr="007422BF" w:rsidRDefault="003342D1" w:rsidP="00D3582E">
            <w:pPr>
              <w:ind w:firstLine="720"/>
              <w:rPr>
                <w:rFonts w:ascii="Times New Roman" w:hAnsi="Times New Roman" w:cs="Times New Roman"/>
                <w:color w:val="C00000"/>
                <w:sz w:val="20"/>
                <w:szCs w:val="20"/>
              </w:rPr>
            </w:pPr>
            <w:r>
              <w:rPr>
                <w:rFonts w:ascii="Times New Roman" w:hAnsi="Times New Roman" w:cs="Times New Roman"/>
                <w:sz w:val="20"/>
                <w:szCs w:val="20"/>
              </w:rPr>
              <w:t xml:space="preserve">This concerns me about the fundamentals of public health. If healthcare practitioners do not know how to navigate this situation (i.e., do not know who to call or where to find information on situations they are unfamiliar with), how can we expect the general public to trust that they are receiving the best possible care?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144CFAFB" w:rsidR="00994D22" w:rsidRPr="007422BF" w:rsidRDefault="003342D1" w:rsidP="00D3582E">
            <w:pPr>
              <w:ind w:firstLine="720"/>
              <w:rPr>
                <w:rFonts w:ascii="Times New Roman" w:hAnsi="Times New Roman" w:cs="Times New Roman"/>
                <w:sz w:val="20"/>
                <w:szCs w:val="20"/>
              </w:rPr>
            </w:pPr>
            <w:r>
              <w:rPr>
                <w:rFonts w:ascii="Times New Roman" w:hAnsi="Times New Roman" w:cs="Times New Roman"/>
                <w:sz w:val="20"/>
                <w:szCs w:val="20"/>
              </w:rPr>
              <w:t>Overall, I learned a lot about monkeypox and how it works. Through my research and reflection, I also identified many flaws within the healthcare system. I think I handled the situation well by researching the disease ahead of interacting with any monkeypox because it allowed me to understand what I was working with and dispel any myths or false information that had scared me previously.</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2201FDAD" w:rsidR="00994D22" w:rsidRPr="007422BF" w:rsidRDefault="005452BA" w:rsidP="00D3582E">
            <w:pPr>
              <w:ind w:firstLine="720"/>
              <w:rPr>
                <w:rFonts w:ascii="Times New Roman" w:hAnsi="Times New Roman" w:cs="Times New Roman"/>
                <w:sz w:val="20"/>
                <w:szCs w:val="20"/>
              </w:rPr>
            </w:pPr>
            <w:r>
              <w:rPr>
                <w:rFonts w:ascii="Times New Roman" w:hAnsi="Times New Roman" w:cs="Times New Roman"/>
                <w:sz w:val="20"/>
                <w:szCs w:val="20"/>
              </w:rPr>
              <w:t>This experience was the epitome of evidence-informed practice. In the future, I will always need to keep up to date on information regarding disease, policies, and best practices. UpToDate is the perfect resource for this as the database is always updated with the most current information available.</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F899F9E" w14:textId="77777777" w:rsidR="00421AEF" w:rsidRDefault="005452BA">
            <w:pPr>
              <w:rPr>
                <w:rFonts w:ascii="Times New Roman" w:hAnsi="Times New Roman" w:cs="Times New Roman"/>
                <w:sz w:val="20"/>
                <w:szCs w:val="20"/>
              </w:rPr>
            </w:pPr>
            <w:r>
              <w:rPr>
                <w:rFonts w:ascii="Times New Roman" w:hAnsi="Times New Roman" w:cs="Times New Roman"/>
                <w:sz w:val="20"/>
                <w:szCs w:val="20"/>
              </w:rPr>
              <w:t>Critical thinking – identifying flaws in healthcare</w:t>
            </w:r>
          </w:p>
          <w:p w14:paraId="7FC497BF" w14:textId="77777777" w:rsidR="005452BA" w:rsidRDefault="005452BA">
            <w:pPr>
              <w:rPr>
                <w:rFonts w:ascii="Times New Roman" w:hAnsi="Times New Roman" w:cs="Times New Roman"/>
                <w:sz w:val="20"/>
                <w:szCs w:val="20"/>
              </w:rPr>
            </w:pPr>
            <w:r>
              <w:rPr>
                <w:rFonts w:ascii="Times New Roman" w:hAnsi="Times New Roman" w:cs="Times New Roman"/>
                <w:sz w:val="20"/>
                <w:szCs w:val="20"/>
              </w:rPr>
              <w:t>Know-based practice – researching a disease I was unfamiliar with</w:t>
            </w:r>
          </w:p>
          <w:p w14:paraId="05376379" w14:textId="77777777" w:rsidR="005452BA" w:rsidRDefault="005452BA">
            <w:pPr>
              <w:rPr>
                <w:rFonts w:ascii="Times New Roman" w:hAnsi="Times New Roman" w:cs="Times New Roman"/>
                <w:sz w:val="20"/>
                <w:szCs w:val="20"/>
              </w:rPr>
            </w:pPr>
            <w:r>
              <w:rPr>
                <w:rFonts w:ascii="Times New Roman" w:hAnsi="Times New Roman" w:cs="Times New Roman"/>
                <w:sz w:val="20"/>
                <w:szCs w:val="20"/>
              </w:rPr>
              <w:t>Informatics – using online resources to gather information</w:t>
            </w:r>
          </w:p>
          <w:p w14:paraId="7F920B86" w14:textId="7C7CD1FE" w:rsidR="005452BA" w:rsidRPr="007422BF" w:rsidRDefault="005452BA">
            <w:pPr>
              <w:rPr>
                <w:rFonts w:ascii="Times New Roman" w:hAnsi="Times New Roman" w:cs="Times New Roman"/>
                <w:sz w:val="20"/>
                <w:szCs w:val="20"/>
              </w:rPr>
            </w:pPr>
            <w:r>
              <w:rPr>
                <w:rFonts w:ascii="Times New Roman" w:hAnsi="Times New Roman" w:cs="Times New Roman"/>
                <w:sz w:val="20"/>
                <w:szCs w:val="20"/>
              </w:rPr>
              <w:t>Professional practice – ensure I am competent as a nurse</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552C670"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6A6D259E" w14:textId="77777777" w:rsidR="00771CFA" w:rsidRDefault="00771CFA" w:rsidP="00100B2F">
            <w:pPr>
              <w:rPr>
                <w:rFonts w:ascii="Times New Roman" w:hAnsi="Times New Roman" w:cs="Times New Roman"/>
                <w:sz w:val="20"/>
                <w:szCs w:val="20"/>
              </w:rPr>
            </w:pPr>
          </w:p>
          <w:p w14:paraId="05B62EFD" w14:textId="64100B29" w:rsidR="00771CFA" w:rsidRPr="007422BF" w:rsidRDefault="00771CFA" w:rsidP="00D3582E">
            <w:pPr>
              <w:ind w:left="720" w:hanging="720"/>
              <w:rPr>
                <w:rFonts w:ascii="Times New Roman" w:hAnsi="Times New Roman" w:cs="Times New Roman"/>
                <w:sz w:val="20"/>
                <w:szCs w:val="20"/>
              </w:rPr>
            </w:pPr>
            <w:r>
              <w:rPr>
                <w:rFonts w:ascii="Times New Roman" w:hAnsi="Times New Roman" w:cs="Times New Roman"/>
                <w:sz w:val="20"/>
                <w:szCs w:val="20"/>
              </w:rPr>
              <w:t xml:space="preserve">Isaacs, S. N., </w:t>
            </w:r>
            <w:r w:rsidR="00100B2F" w:rsidRPr="00100B2F">
              <w:rPr>
                <w:rFonts w:ascii="Times New Roman" w:hAnsi="Times New Roman" w:cs="Times New Roman"/>
                <w:sz w:val="20"/>
                <w:szCs w:val="20"/>
              </w:rPr>
              <w:t>Mitjà</w:t>
            </w:r>
            <w:r w:rsidR="00100B2F">
              <w:rPr>
                <w:rFonts w:ascii="Times New Roman" w:hAnsi="Times New Roman" w:cs="Times New Roman"/>
                <w:sz w:val="20"/>
                <w:szCs w:val="20"/>
              </w:rPr>
              <w:t xml:space="preserve">, O. (2022). </w:t>
            </w:r>
            <w:r w:rsidR="00100B2F" w:rsidRPr="00100B2F">
              <w:rPr>
                <w:rFonts w:ascii="Times New Roman" w:hAnsi="Times New Roman" w:cs="Times New Roman"/>
                <w:sz w:val="20"/>
                <w:szCs w:val="20"/>
              </w:rPr>
              <w:t>Epidemiology, clinical manifestations, and diagnosis of monkeypox</w:t>
            </w:r>
            <w:r w:rsidR="00100B2F">
              <w:rPr>
                <w:rFonts w:ascii="Times New Roman" w:hAnsi="Times New Roman" w:cs="Times New Roman"/>
                <w:sz w:val="20"/>
                <w:szCs w:val="20"/>
              </w:rPr>
              <w:t xml:space="preserve">. </w:t>
            </w:r>
            <w:r w:rsidR="00100B2F">
              <w:rPr>
                <w:rFonts w:ascii="Times New Roman" w:hAnsi="Times New Roman" w:cs="Times New Roman"/>
                <w:i/>
                <w:iCs/>
                <w:sz w:val="20"/>
                <w:szCs w:val="20"/>
              </w:rPr>
              <w:t>UpToDate.</w:t>
            </w:r>
            <w:r w:rsidR="00100B2F">
              <w:rPr>
                <w:rFonts w:ascii="Times New Roman" w:hAnsi="Times New Roman" w:cs="Times New Roman"/>
                <w:sz w:val="20"/>
                <w:szCs w:val="20"/>
              </w:rPr>
              <w:t xml:space="preserve"> </w:t>
            </w:r>
            <w:r w:rsidR="00100B2F" w:rsidRPr="00100B2F">
              <w:rPr>
                <w:rFonts w:ascii="Times New Roman" w:hAnsi="Times New Roman" w:cs="Times New Roman"/>
                <w:sz w:val="20"/>
                <w:szCs w:val="20"/>
              </w:rPr>
              <w:t xml:space="preserve">https://www-uptodate-com.ledproxy2.uwindsor.ca/contents/epidemiology-clinical-manifestations-and-diagnosis-of-monkeypox?search=monkeypox&amp;source=search_result&amp;selectedTitle=2~39&amp;usage_type=default&amp;display_rank=2 </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0970" w14:textId="77777777" w:rsidR="00BC0928" w:rsidRDefault="00BC0928" w:rsidP="00D255D8">
      <w:pPr>
        <w:spacing w:after="0" w:line="240" w:lineRule="auto"/>
      </w:pPr>
      <w:r>
        <w:separator/>
      </w:r>
    </w:p>
  </w:endnote>
  <w:endnote w:type="continuationSeparator" w:id="0">
    <w:p w14:paraId="20438083" w14:textId="77777777" w:rsidR="00BC0928" w:rsidRDefault="00BC0928" w:rsidP="00D255D8">
      <w:pPr>
        <w:spacing w:after="0" w:line="240" w:lineRule="auto"/>
      </w:pPr>
      <w:r>
        <w:continuationSeparator/>
      </w:r>
    </w:p>
  </w:endnote>
  <w:endnote w:type="continuationNotice" w:id="1">
    <w:p w14:paraId="6E9AEB72" w14:textId="77777777" w:rsidR="00BC0928" w:rsidRDefault="00BC0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B024" w14:textId="77777777" w:rsidR="00BC0928" w:rsidRDefault="00BC0928" w:rsidP="00D255D8">
      <w:pPr>
        <w:spacing w:after="0" w:line="240" w:lineRule="auto"/>
      </w:pPr>
      <w:r>
        <w:separator/>
      </w:r>
    </w:p>
  </w:footnote>
  <w:footnote w:type="continuationSeparator" w:id="0">
    <w:p w14:paraId="627D3FC4" w14:textId="77777777" w:rsidR="00BC0928" w:rsidRDefault="00BC0928" w:rsidP="00D255D8">
      <w:pPr>
        <w:spacing w:after="0" w:line="240" w:lineRule="auto"/>
      </w:pPr>
      <w:r>
        <w:continuationSeparator/>
      </w:r>
    </w:p>
  </w:footnote>
  <w:footnote w:type="continuationNotice" w:id="1">
    <w:p w14:paraId="0C21B33F" w14:textId="77777777" w:rsidR="00BC0928" w:rsidRDefault="00BC0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914922789">
    <w:abstractNumId w:val="10"/>
  </w:num>
  <w:num w:numId="2" w16cid:durableId="1258949072">
    <w:abstractNumId w:val="0"/>
  </w:num>
  <w:num w:numId="3" w16cid:durableId="923303853">
    <w:abstractNumId w:val="8"/>
  </w:num>
  <w:num w:numId="4" w16cid:durableId="1463882396">
    <w:abstractNumId w:val="9"/>
  </w:num>
  <w:num w:numId="5" w16cid:durableId="1993368665">
    <w:abstractNumId w:val="6"/>
  </w:num>
  <w:num w:numId="6" w16cid:durableId="666132186">
    <w:abstractNumId w:val="7"/>
  </w:num>
  <w:num w:numId="7" w16cid:durableId="1513569608">
    <w:abstractNumId w:val="3"/>
  </w:num>
  <w:num w:numId="8" w16cid:durableId="1358889802">
    <w:abstractNumId w:val="15"/>
  </w:num>
  <w:num w:numId="9" w16cid:durableId="942104752">
    <w:abstractNumId w:val="1"/>
  </w:num>
  <w:num w:numId="10" w16cid:durableId="818694336">
    <w:abstractNumId w:val="2"/>
  </w:num>
  <w:num w:numId="11" w16cid:durableId="2039350562">
    <w:abstractNumId w:val="11"/>
  </w:num>
  <w:num w:numId="12" w16cid:durableId="952399409">
    <w:abstractNumId w:val="14"/>
  </w:num>
  <w:num w:numId="13" w16cid:durableId="897865734">
    <w:abstractNumId w:val="5"/>
  </w:num>
  <w:num w:numId="14" w16cid:durableId="1847548182">
    <w:abstractNumId w:val="13"/>
  </w:num>
  <w:num w:numId="15" w16cid:durableId="1158958995">
    <w:abstractNumId w:val="4"/>
  </w:num>
  <w:num w:numId="16" w16cid:durableId="1252275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00B2F"/>
    <w:rsid w:val="00142EDE"/>
    <w:rsid w:val="001D5D27"/>
    <w:rsid w:val="001E1865"/>
    <w:rsid w:val="001F37E4"/>
    <w:rsid w:val="002168DE"/>
    <w:rsid w:val="002254DA"/>
    <w:rsid w:val="00262F75"/>
    <w:rsid w:val="002B1A4C"/>
    <w:rsid w:val="002C6914"/>
    <w:rsid w:val="002D5FD6"/>
    <w:rsid w:val="003057EF"/>
    <w:rsid w:val="003342D1"/>
    <w:rsid w:val="00346203"/>
    <w:rsid w:val="003819F0"/>
    <w:rsid w:val="003D2769"/>
    <w:rsid w:val="003F2B48"/>
    <w:rsid w:val="0041372E"/>
    <w:rsid w:val="00421AEF"/>
    <w:rsid w:val="00426C65"/>
    <w:rsid w:val="004407FB"/>
    <w:rsid w:val="00480086"/>
    <w:rsid w:val="00532EC1"/>
    <w:rsid w:val="005452BA"/>
    <w:rsid w:val="005715BA"/>
    <w:rsid w:val="00592EC7"/>
    <w:rsid w:val="006438F4"/>
    <w:rsid w:val="00686E20"/>
    <w:rsid w:val="007028E6"/>
    <w:rsid w:val="007422BF"/>
    <w:rsid w:val="00771CFA"/>
    <w:rsid w:val="00785D99"/>
    <w:rsid w:val="007D76E5"/>
    <w:rsid w:val="00806FF4"/>
    <w:rsid w:val="00834B50"/>
    <w:rsid w:val="0087275F"/>
    <w:rsid w:val="00923E0E"/>
    <w:rsid w:val="00940F4B"/>
    <w:rsid w:val="00994D22"/>
    <w:rsid w:val="009F33CA"/>
    <w:rsid w:val="00A1205F"/>
    <w:rsid w:val="00A36FA3"/>
    <w:rsid w:val="00A55BE6"/>
    <w:rsid w:val="00A83ECB"/>
    <w:rsid w:val="00A90333"/>
    <w:rsid w:val="00AD1772"/>
    <w:rsid w:val="00AE03E1"/>
    <w:rsid w:val="00B10CC4"/>
    <w:rsid w:val="00B51E95"/>
    <w:rsid w:val="00B74F69"/>
    <w:rsid w:val="00BC0928"/>
    <w:rsid w:val="00C25D63"/>
    <w:rsid w:val="00C64200"/>
    <w:rsid w:val="00CC384C"/>
    <w:rsid w:val="00CF6D4E"/>
    <w:rsid w:val="00D24452"/>
    <w:rsid w:val="00D24D6C"/>
    <w:rsid w:val="00D255D8"/>
    <w:rsid w:val="00D3582E"/>
    <w:rsid w:val="00D45B8C"/>
    <w:rsid w:val="00DD2EE1"/>
    <w:rsid w:val="00E02EF6"/>
    <w:rsid w:val="00E73821"/>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character" w:styleId="Hyperlink">
    <w:name w:val="Hyperlink"/>
    <w:basedOn w:val="DefaultParagraphFont"/>
    <w:uiPriority w:val="99"/>
    <w:unhideWhenUsed/>
    <w:rsid w:val="00771CFA"/>
    <w:rPr>
      <w:color w:val="0563C1" w:themeColor="hyperlink"/>
      <w:u w:val="single"/>
    </w:rPr>
  </w:style>
  <w:style w:type="character" w:styleId="UnresolvedMention">
    <w:name w:val="Unresolved Mention"/>
    <w:basedOn w:val="DefaultParagraphFont"/>
    <w:uiPriority w:val="99"/>
    <w:semiHidden/>
    <w:unhideWhenUsed/>
    <w:rsid w:val="0077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4</cp:revision>
  <dcterms:created xsi:type="dcterms:W3CDTF">2022-09-18T20:04:00Z</dcterms:created>
  <dcterms:modified xsi:type="dcterms:W3CDTF">2022-09-18T20:38:00Z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