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3318B" w14:textId="77777777" w:rsidR="00894662" w:rsidRDefault="00894662" w:rsidP="00894662">
      <w:pPr>
        <w:jc w:val="center"/>
        <w:rPr>
          <w:rFonts w:ascii="Times New Roman" w:eastAsia="Times New Roman" w:hAnsi="Times New Roman" w:cs="Times New Roman"/>
          <w:b/>
          <w:bCs/>
          <w:sz w:val="24"/>
          <w:szCs w:val="24"/>
        </w:rPr>
      </w:pPr>
    </w:p>
    <w:p w14:paraId="78B046D4" w14:textId="77777777" w:rsidR="00894662" w:rsidRDefault="00894662" w:rsidP="00894662">
      <w:pPr>
        <w:jc w:val="center"/>
        <w:rPr>
          <w:rFonts w:ascii="Times New Roman" w:eastAsia="Times New Roman" w:hAnsi="Times New Roman" w:cs="Times New Roman"/>
          <w:b/>
          <w:bCs/>
          <w:sz w:val="24"/>
          <w:szCs w:val="24"/>
        </w:rPr>
      </w:pPr>
    </w:p>
    <w:p w14:paraId="3FA03D9C" w14:textId="77777777" w:rsidR="00894662" w:rsidRDefault="00894662" w:rsidP="00894662">
      <w:pPr>
        <w:jc w:val="center"/>
        <w:rPr>
          <w:rFonts w:ascii="Times New Roman" w:eastAsia="Times New Roman" w:hAnsi="Times New Roman" w:cs="Times New Roman"/>
          <w:b/>
          <w:bCs/>
          <w:sz w:val="24"/>
          <w:szCs w:val="24"/>
        </w:rPr>
      </w:pPr>
    </w:p>
    <w:p w14:paraId="1A7124C7" w14:textId="77777777" w:rsidR="00894662" w:rsidRDefault="00894662" w:rsidP="00894662">
      <w:pPr>
        <w:jc w:val="center"/>
        <w:rPr>
          <w:rFonts w:ascii="Times New Roman" w:eastAsia="Times New Roman" w:hAnsi="Times New Roman" w:cs="Times New Roman"/>
          <w:b/>
          <w:bCs/>
          <w:sz w:val="24"/>
          <w:szCs w:val="24"/>
        </w:rPr>
      </w:pPr>
    </w:p>
    <w:p w14:paraId="6FD25717" w14:textId="77777777" w:rsidR="00894662" w:rsidRDefault="00894662" w:rsidP="00894662">
      <w:pPr>
        <w:jc w:val="center"/>
        <w:rPr>
          <w:rFonts w:ascii="Times New Roman" w:eastAsia="Times New Roman" w:hAnsi="Times New Roman" w:cs="Times New Roman"/>
          <w:b/>
          <w:bCs/>
          <w:sz w:val="24"/>
          <w:szCs w:val="24"/>
        </w:rPr>
      </w:pPr>
    </w:p>
    <w:p w14:paraId="5F733F41" w14:textId="77777777" w:rsidR="00894662" w:rsidRDefault="00894662" w:rsidP="00894662">
      <w:pPr>
        <w:jc w:val="center"/>
        <w:rPr>
          <w:rFonts w:ascii="Times New Roman" w:eastAsia="Times New Roman" w:hAnsi="Times New Roman" w:cs="Times New Roman"/>
          <w:b/>
          <w:bCs/>
          <w:sz w:val="24"/>
          <w:szCs w:val="24"/>
        </w:rPr>
      </w:pPr>
    </w:p>
    <w:p w14:paraId="561B3609" w14:textId="77777777" w:rsidR="00894662" w:rsidRDefault="00894662" w:rsidP="00894662">
      <w:pPr>
        <w:jc w:val="center"/>
        <w:rPr>
          <w:rFonts w:ascii="Times New Roman" w:eastAsia="Times New Roman" w:hAnsi="Times New Roman" w:cs="Times New Roman"/>
          <w:b/>
          <w:bCs/>
          <w:sz w:val="24"/>
          <w:szCs w:val="24"/>
        </w:rPr>
      </w:pPr>
    </w:p>
    <w:p w14:paraId="065A789B" w14:textId="77777777" w:rsidR="00894662" w:rsidRDefault="00894662" w:rsidP="00894662">
      <w:pPr>
        <w:jc w:val="center"/>
        <w:rPr>
          <w:rFonts w:ascii="Times New Roman" w:eastAsia="Times New Roman" w:hAnsi="Times New Roman" w:cs="Times New Roman"/>
          <w:b/>
          <w:bCs/>
          <w:sz w:val="24"/>
          <w:szCs w:val="24"/>
        </w:rPr>
      </w:pPr>
    </w:p>
    <w:p w14:paraId="1E8A24BA" w14:textId="77777777" w:rsidR="00894662" w:rsidRDefault="00894662" w:rsidP="00894662">
      <w:pPr>
        <w:jc w:val="center"/>
        <w:rPr>
          <w:rFonts w:ascii="Times New Roman" w:eastAsia="Times New Roman" w:hAnsi="Times New Roman" w:cs="Times New Roman"/>
          <w:b/>
          <w:bCs/>
          <w:sz w:val="24"/>
          <w:szCs w:val="24"/>
        </w:rPr>
      </w:pPr>
    </w:p>
    <w:p w14:paraId="513B0DF2" w14:textId="77777777" w:rsidR="00894662" w:rsidRDefault="00894662" w:rsidP="00894662">
      <w:pPr>
        <w:jc w:val="center"/>
        <w:rPr>
          <w:rFonts w:ascii="Times New Roman" w:eastAsia="Times New Roman" w:hAnsi="Times New Roman" w:cs="Times New Roman"/>
          <w:b/>
          <w:bCs/>
          <w:sz w:val="24"/>
          <w:szCs w:val="24"/>
        </w:rPr>
      </w:pPr>
    </w:p>
    <w:p w14:paraId="0A0A5269" w14:textId="07E03D3E" w:rsidR="00894662" w:rsidRPr="00894662" w:rsidRDefault="00894662" w:rsidP="0089466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Electronic Charting Systems</w:t>
      </w:r>
    </w:p>
    <w:p w14:paraId="490841DD" w14:textId="77777777" w:rsidR="00894662" w:rsidRPr="00894662" w:rsidRDefault="00894662" w:rsidP="00894662">
      <w:pPr>
        <w:jc w:val="center"/>
        <w:rPr>
          <w:rFonts w:ascii="Times New Roman" w:eastAsia="Times New Roman" w:hAnsi="Times New Roman" w:cs="Times New Roman"/>
          <w:b/>
          <w:bCs/>
          <w:sz w:val="24"/>
          <w:szCs w:val="24"/>
        </w:rPr>
      </w:pPr>
    </w:p>
    <w:p w14:paraId="5CD38C35" w14:textId="77777777" w:rsidR="00894662" w:rsidRPr="00894662" w:rsidRDefault="00894662" w:rsidP="00894662">
      <w:pPr>
        <w:jc w:val="center"/>
        <w:rPr>
          <w:rFonts w:ascii="Times New Roman" w:eastAsia="Times New Roman" w:hAnsi="Times New Roman" w:cs="Times New Roman"/>
          <w:sz w:val="24"/>
          <w:szCs w:val="24"/>
        </w:rPr>
      </w:pPr>
      <w:r w:rsidRPr="00894662">
        <w:rPr>
          <w:rFonts w:ascii="Times New Roman" w:eastAsia="Times New Roman" w:hAnsi="Times New Roman" w:cs="Times New Roman"/>
          <w:sz w:val="24"/>
          <w:szCs w:val="24"/>
        </w:rPr>
        <w:t>Reem Boudali</w:t>
      </w:r>
    </w:p>
    <w:p w14:paraId="3AB6ADB0" w14:textId="77777777" w:rsidR="00894662" w:rsidRPr="00894662" w:rsidRDefault="00894662" w:rsidP="00894662">
      <w:pPr>
        <w:jc w:val="center"/>
        <w:rPr>
          <w:rFonts w:ascii="Times New Roman" w:eastAsia="Times New Roman" w:hAnsi="Times New Roman" w:cs="Times New Roman"/>
          <w:sz w:val="24"/>
          <w:szCs w:val="24"/>
        </w:rPr>
      </w:pPr>
      <w:r w:rsidRPr="00894662">
        <w:rPr>
          <w:rFonts w:ascii="Times New Roman" w:eastAsia="Times New Roman" w:hAnsi="Times New Roman" w:cs="Times New Roman"/>
          <w:sz w:val="24"/>
          <w:szCs w:val="24"/>
        </w:rPr>
        <w:t>Faculty of Nursing, University of Windsor</w:t>
      </w:r>
    </w:p>
    <w:p w14:paraId="0D320A03" w14:textId="77777777" w:rsidR="00894662" w:rsidRPr="00894662" w:rsidRDefault="00894662" w:rsidP="00894662">
      <w:pPr>
        <w:jc w:val="center"/>
        <w:rPr>
          <w:rFonts w:ascii="Times New Roman" w:eastAsia="Times New Roman" w:hAnsi="Times New Roman" w:cs="Times New Roman"/>
          <w:sz w:val="24"/>
          <w:szCs w:val="24"/>
        </w:rPr>
      </w:pPr>
      <w:r w:rsidRPr="00894662">
        <w:rPr>
          <w:rFonts w:ascii="Times New Roman" w:eastAsia="Times New Roman" w:hAnsi="Times New Roman" w:cs="Times New Roman"/>
          <w:sz w:val="24"/>
          <w:szCs w:val="24"/>
        </w:rPr>
        <w:t>NURS3542-10</w:t>
      </w:r>
    </w:p>
    <w:p w14:paraId="53B6DD18" w14:textId="5473F451" w:rsidR="00894662" w:rsidRPr="00894662" w:rsidRDefault="00894662" w:rsidP="00894662">
      <w:pPr>
        <w:jc w:val="center"/>
        <w:rPr>
          <w:rFonts w:ascii="Times New Roman" w:eastAsia="Times New Roman" w:hAnsi="Times New Roman" w:cs="Times New Roman"/>
          <w:sz w:val="24"/>
          <w:szCs w:val="24"/>
        </w:rPr>
      </w:pPr>
      <w:r w:rsidRPr="00894662">
        <w:rPr>
          <w:rFonts w:ascii="Times New Roman" w:eastAsia="Times New Roman" w:hAnsi="Times New Roman" w:cs="Times New Roman"/>
          <w:sz w:val="24"/>
          <w:szCs w:val="24"/>
        </w:rPr>
        <w:t xml:space="preserve">Professor </w:t>
      </w:r>
      <w:r>
        <w:rPr>
          <w:rFonts w:ascii="Times New Roman" w:eastAsia="Times New Roman" w:hAnsi="Times New Roman" w:cs="Times New Roman"/>
          <w:sz w:val="24"/>
          <w:szCs w:val="24"/>
        </w:rPr>
        <w:t>Braco Topcagic</w:t>
      </w:r>
    </w:p>
    <w:p w14:paraId="141457C1" w14:textId="58200D97" w:rsidR="00960D43" w:rsidRPr="00894662" w:rsidRDefault="00894662" w:rsidP="00894662">
      <w:pPr>
        <w:jc w:val="center"/>
        <w:rPr>
          <w:rFonts w:ascii="Times New Roman" w:eastAsia="Times New Roman" w:hAnsi="Times New Roman" w:cs="Times New Roman"/>
          <w:sz w:val="24"/>
          <w:szCs w:val="24"/>
        </w:rPr>
        <w:sectPr w:rsidR="00960D43" w:rsidRPr="00894662" w:rsidSect="00960D43">
          <w:headerReference w:type="default" r:id="rId10"/>
          <w:footerReference w:type="default" r:id="rId11"/>
          <w:headerReference w:type="first" r:id="rId12"/>
          <w:pgSz w:w="12240" w:h="15840"/>
          <w:pgMar w:top="720" w:right="720" w:bottom="720" w:left="720" w:header="708" w:footer="708" w:gutter="0"/>
          <w:cols w:space="708"/>
          <w:titlePg/>
          <w:docGrid w:linePitch="360"/>
        </w:sectPr>
      </w:pPr>
      <w:r w:rsidRPr="00894662">
        <w:rPr>
          <w:rFonts w:ascii="Times New Roman" w:eastAsia="Times New Roman" w:hAnsi="Times New Roman" w:cs="Times New Roman"/>
          <w:sz w:val="24"/>
          <w:szCs w:val="24"/>
        </w:rPr>
        <w:t xml:space="preserve">November </w:t>
      </w:r>
      <w:r w:rsidRPr="00894662">
        <w:rPr>
          <w:rFonts w:ascii="Times New Roman" w:eastAsia="Times New Roman" w:hAnsi="Times New Roman" w:cs="Times New Roman"/>
          <w:sz w:val="24"/>
          <w:szCs w:val="24"/>
        </w:rPr>
        <w:t>5, 2021</w:t>
      </w:r>
    </w:p>
    <w:p w14:paraId="21A45456" w14:textId="46CBD0C1" w:rsidR="00960D43" w:rsidRDefault="00960D43">
      <w:pPr>
        <w:rPr>
          <w:rFonts w:ascii="Times New Roman" w:eastAsia="Times New Roman" w:hAnsi="Times New Roman" w:cs="Times New Roman"/>
          <w:b/>
          <w:bCs/>
          <w:sz w:val="20"/>
          <w:szCs w:val="20"/>
        </w:rPr>
      </w:pPr>
    </w:p>
    <w:p w14:paraId="17AB1661" w14:textId="4B6CA28A" w:rsidR="20466B5C" w:rsidRPr="007422BF" w:rsidRDefault="2882065F" w:rsidP="1A6D0966">
      <w:pPr>
        <w:rPr>
          <w:rFonts w:ascii="Times New Roman" w:eastAsia="Times New Roman" w:hAnsi="Times New Roman" w:cs="Times New Roman"/>
          <w:sz w:val="20"/>
          <w:szCs w:val="20"/>
        </w:rPr>
      </w:pPr>
      <w:r w:rsidRPr="1A6D0966">
        <w:rPr>
          <w:rFonts w:ascii="Times New Roman" w:eastAsia="Times New Roman" w:hAnsi="Times New Roman" w:cs="Times New Roman"/>
          <w:b/>
          <w:bCs/>
          <w:sz w:val="20"/>
          <w:szCs w:val="20"/>
        </w:rPr>
        <w:t>Student s</w:t>
      </w:r>
      <w:r w:rsidR="50010ED3" w:rsidRPr="1A6D0966">
        <w:rPr>
          <w:rFonts w:ascii="Times New Roman" w:eastAsia="Times New Roman" w:hAnsi="Times New Roman" w:cs="Times New Roman"/>
          <w:b/>
          <w:bCs/>
          <w:sz w:val="20"/>
          <w:szCs w:val="20"/>
        </w:rPr>
        <w:t>tatement</w:t>
      </w:r>
      <w:r w:rsidR="69D1D72B" w:rsidRPr="1A6D0966">
        <w:rPr>
          <w:rFonts w:ascii="Times New Roman" w:eastAsia="Times New Roman" w:hAnsi="Times New Roman" w:cs="Times New Roman"/>
          <w:b/>
          <w:bCs/>
          <w:sz w:val="20"/>
          <w:szCs w:val="20"/>
        </w:rPr>
        <w:t>:</w:t>
      </w:r>
      <w:r w:rsidR="69D1D72B" w:rsidRPr="1A6D0966">
        <w:rPr>
          <w:rFonts w:ascii="Times New Roman" w:eastAsia="Times New Roman" w:hAnsi="Times New Roman" w:cs="Times New Roman"/>
          <w:sz w:val="20"/>
          <w:szCs w:val="20"/>
        </w:rPr>
        <w:t xml:space="preserve"> By submitting</w:t>
      </w:r>
      <w:r w:rsidR="50010ED3" w:rsidRPr="1A6D0966">
        <w:rPr>
          <w:rFonts w:ascii="Times New Roman" w:eastAsia="Times New Roman" w:hAnsi="Times New Roman" w:cs="Times New Roman"/>
          <w:sz w:val="20"/>
          <w:szCs w:val="20"/>
        </w:rPr>
        <w:t xml:space="preserve"> this reflection, </w:t>
      </w:r>
      <w:r w:rsidR="398CB19C" w:rsidRPr="1A6D0966">
        <w:rPr>
          <w:rFonts w:ascii="Times New Roman" w:eastAsia="Times New Roman" w:hAnsi="Times New Roman" w:cs="Times New Roman"/>
          <w:sz w:val="20"/>
          <w:szCs w:val="20"/>
        </w:rPr>
        <w:t xml:space="preserve">I am </w:t>
      </w:r>
      <w:r w:rsidR="50010ED3" w:rsidRPr="1A6D0966">
        <w:rPr>
          <w:rFonts w:ascii="Times New Roman" w:eastAsia="Times New Roman" w:hAnsi="Times New Roman" w:cs="Times New Roman"/>
          <w:sz w:val="20"/>
          <w:szCs w:val="20"/>
        </w:rPr>
        <w:t>acknowledging that it is my own work</w:t>
      </w:r>
      <w:r w:rsidR="007D76E5">
        <w:rPr>
          <w:rFonts w:ascii="Times New Roman" w:eastAsia="Times New Roman" w:hAnsi="Times New Roman" w:cs="Times New Roman"/>
          <w:sz w:val="20"/>
          <w:szCs w:val="20"/>
        </w:rPr>
        <w:t>. C</w:t>
      </w:r>
      <w:r w:rsidR="57FA46BD" w:rsidRPr="1A6D0966">
        <w:rPr>
          <w:rFonts w:ascii="Times New Roman" w:eastAsia="Times New Roman" w:hAnsi="Times New Roman" w:cs="Times New Roman"/>
          <w:sz w:val="20"/>
          <w:szCs w:val="20"/>
        </w:rPr>
        <w:t xml:space="preserve">omments </w:t>
      </w:r>
      <w:r w:rsidR="007D76E5">
        <w:rPr>
          <w:rFonts w:ascii="Times New Roman" w:eastAsia="Times New Roman" w:hAnsi="Times New Roman" w:cs="Times New Roman"/>
          <w:sz w:val="20"/>
          <w:szCs w:val="20"/>
        </w:rPr>
        <w:t xml:space="preserve">are my own and </w:t>
      </w:r>
      <w:r w:rsidR="57FA46BD" w:rsidRPr="1A6D0966">
        <w:rPr>
          <w:rFonts w:ascii="Times New Roman" w:eastAsia="Times New Roman" w:hAnsi="Times New Roman" w:cs="Times New Roman"/>
          <w:sz w:val="20"/>
          <w:szCs w:val="20"/>
        </w:rPr>
        <w:t>have</w:t>
      </w:r>
      <w:r w:rsidR="50010ED3" w:rsidRPr="1A6D0966">
        <w:rPr>
          <w:rFonts w:ascii="Times New Roman" w:eastAsia="Times New Roman" w:hAnsi="Times New Roman" w:cs="Times New Roman"/>
          <w:sz w:val="20"/>
          <w:szCs w:val="20"/>
        </w:rPr>
        <w:t xml:space="preserve"> not been used</w:t>
      </w:r>
      <w:r w:rsidR="3A838BE2" w:rsidRPr="1A6D0966">
        <w:rPr>
          <w:rFonts w:ascii="Times New Roman" w:eastAsia="Times New Roman" w:hAnsi="Times New Roman" w:cs="Times New Roman"/>
          <w:sz w:val="20"/>
          <w:szCs w:val="20"/>
        </w:rPr>
        <w:t xml:space="preserve"> </w:t>
      </w:r>
      <w:r w:rsidR="66340034" w:rsidRPr="1A6D0966">
        <w:rPr>
          <w:rFonts w:ascii="Times New Roman" w:eastAsia="Times New Roman" w:hAnsi="Times New Roman" w:cs="Times New Roman"/>
          <w:sz w:val="20"/>
          <w:szCs w:val="20"/>
        </w:rPr>
        <w:t>in any previous</w:t>
      </w:r>
      <w:r w:rsidR="6BB603DD" w:rsidRPr="1A6D0966">
        <w:rPr>
          <w:rFonts w:ascii="Times New Roman" w:eastAsia="Times New Roman" w:hAnsi="Times New Roman" w:cs="Times New Roman"/>
          <w:sz w:val="20"/>
          <w:szCs w:val="20"/>
        </w:rPr>
        <w:t xml:space="preserve"> work</w:t>
      </w:r>
      <w:r w:rsidR="264EC3A4" w:rsidRPr="1A6D0966">
        <w:rPr>
          <w:rFonts w:ascii="Times New Roman" w:eastAsia="Times New Roman" w:hAnsi="Times New Roman" w:cs="Times New Roman"/>
          <w:sz w:val="20"/>
          <w:szCs w:val="20"/>
        </w:rPr>
        <w:t xml:space="preserve"> (inside </w:t>
      </w:r>
      <w:r w:rsidR="46CDE707" w:rsidRPr="1A6D0966">
        <w:rPr>
          <w:rFonts w:ascii="Times New Roman" w:eastAsia="Times New Roman" w:hAnsi="Times New Roman" w:cs="Times New Roman"/>
          <w:sz w:val="20"/>
          <w:szCs w:val="20"/>
        </w:rPr>
        <w:t>or</w:t>
      </w:r>
      <w:r w:rsidR="264EC3A4" w:rsidRPr="1A6D0966">
        <w:rPr>
          <w:rFonts w:ascii="Times New Roman" w:eastAsia="Times New Roman" w:hAnsi="Times New Roman" w:cs="Times New Roman"/>
          <w:sz w:val="20"/>
          <w:szCs w:val="20"/>
        </w:rPr>
        <w:t xml:space="preserve"> outside the institution)</w:t>
      </w:r>
      <w:r w:rsidR="6BB603DD" w:rsidRPr="1A6D0966">
        <w:rPr>
          <w:rFonts w:ascii="Times New Roman" w:eastAsia="Times New Roman" w:hAnsi="Times New Roman" w:cs="Times New Roman"/>
          <w:sz w:val="20"/>
          <w:szCs w:val="20"/>
        </w:rPr>
        <w:t>.</w:t>
      </w:r>
      <w:r w:rsidR="66340034" w:rsidRPr="1A6D0966">
        <w:rPr>
          <w:rFonts w:ascii="Times New Roman" w:eastAsia="Times New Roman" w:hAnsi="Times New Roman" w:cs="Times New Roman"/>
          <w:sz w:val="20"/>
          <w:szCs w:val="20"/>
        </w:rPr>
        <w:t xml:space="preserve"> </w:t>
      </w:r>
      <w:r w:rsidR="50010ED3" w:rsidRPr="1A6D0966">
        <w:rPr>
          <w:rFonts w:ascii="Times New Roman" w:eastAsia="Times New Roman" w:hAnsi="Times New Roman" w:cs="Times New Roman"/>
          <w:sz w:val="20"/>
          <w:szCs w:val="20"/>
        </w:rPr>
        <w:t>I have followed the rules outlined by my instructor and</w:t>
      </w:r>
      <w:r w:rsidR="6A13408E" w:rsidRPr="1A6D0966">
        <w:rPr>
          <w:rFonts w:ascii="Times New Roman" w:eastAsia="Times New Roman" w:hAnsi="Times New Roman" w:cs="Times New Roman"/>
          <w:sz w:val="20"/>
          <w:szCs w:val="20"/>
        </w:rPr>
        <w:t xml:space="preserve"> am </w:t>
      </w:r>
      <w:r w:rsidR="50010ED3" w:rsidRPr="1A6D0966">
        <w:rPr>
          <w:rFonts w:ascii="Times New Roman" w:eastAsia="Times New Roman" w:hAnsi="Times New Roman" w:cs="Times New Roman"/>
          <w:sz w:val="20"/>
          <w:szCs w:val="20"/>
        </w:rPr>
        <w:t>co</w:t>
      </w:r>
      <w:r w:rsidR="042F5A78" w:rsidRPr="1A6D0966">
        <w:rPr>
          <w:rFonts w:ascii="Times New Roman" w:eastAsia="Times New Roman" w:hAnsi="Times New Roman" w:cs="Times New Roman"/>
          <w:sz w:val="20"/>
          <w:szCs w:val="20"/>
        </w:rPr>
        <w:t>mpliant</w:t>
      </w:r>
      <w:r w:rsidR="50010ED3" w:rsidRPr="1A6D0966">
        <w:rPr>
          <w:rFonts w:ascii="Times New Roman" w:eastAsia="Times New Roman" w:hAnsi="Times New Roman" w:cs="Times New Roman"/>
          <w:sz w:val="20"/>
          <w:szCs w:val="20"/>
        </w:rPr>
        <w:t xml:space="preserve"> with the University of </w:t>
      </w:r>
      <w:r w:rsidR="08E18164" w:rsidRPr="1A6D0966">
        <w:rPr>
          <w:rFonts w:ascii="Times New Roman" w:eastAsia="Times New Roman" w:hAnsi="Times New Roman" w:cs="Times New Roman"/>
          <w:sz w:val="20"/>
          <w:szCs w:val="20"/>
        </w:rPr>
        <w:t>Windsor, St. Clair College, and</w:t>
      </w:r>
      <w:r w:rsidR="170C2D2E" w:rsidRPr="1A6D0966">
        <w:rPr>
          <w:rFonts w:ascii="Times New Roman" w:eastAsia="Times New Roman" w:hAnsi="Times New Roman" w:cs="Times New Roman"/>
          <w:sz w:val="20"/>
          <w:szCs w:val="20"/>
        </w:rPr>
        <w:t>/or</w:t>
      </w:r>
      <w:r w:rsidR="08E18164" w:rsidRPr="1A6D0966">
        <w:rPr>
          <w:rFonts w:ascii="Times New Roman" w:eastAsia="Times New Roman" w:hAnsi="Times New Roman" w:cs="Times New Roman"/>
          <w:sz w:val="20"/>
          <w:szCs w:val="20"/>
        </w:rPr>
        <w:t xml:space="preserve"> Lambton College </w:t>
      </w:r>
      <w:r w:rsidR="50010ED3" w:rsidRPr="1A6D0966">
        <w:rPr>
          <w:rFonts w:ascii="Times New Roman" w:eastAsia="Times New Roman" w:hAnsi="Times New Roman" w:cs="Times New Roman"/>
          <w:sz w:val="20"/>
          <w:szCs w:val="20"/>
        </w:rPr>
        <w:t xml:space="preserve">Academic </w:t>
      </w:r>
      <w:r w:rsidR="22290B10" w:rsidRPr="1A6D0966">
        <w:rPr>
          <w:rFonts w:ascii="Times New Roman" w:eastAsia="Times New Roman" w:hAnsi="Times New Roman" w:cs="Times New Roman"/>
          <w:sz w:val="20"/>
          <w:szCs w:val="20"/>
        </w:rPr>
        <w:t>Integrity</w:t>
      </w:r>
      <w:r w:rsidR="50010ED3" w:rsidRPr="1A6D0966">
        <w:rPr>
          <w:rFonts w:ascii="Times New Roman" w:eastAsia="Times New Roman" w:hAnsi="Times New Roman" w:cs="Times New Roman"/>
          <w:sz w:val="20"/>
          <w:szCs w:val="20"/>
        </w:rPr>
        <w:t xml:space="preserve"> Policy</w:t>
      </w:r>
      <w:r w:rsidR="209598F5" w:rsidRPr="1A6D0966">
        <w:rPr>
          <w:rFonts w:ascii="Times New Roman" w:eastAsia="Times New Roman" w:hAnsi="Times New Roman" w:cs="Times New Roman"/>
          <w:sz w:val="20"/>
          <w:szCs w:val="20"/>
        </w:rPr>
        <w:t>.</w:t>
      </w:r>
      <w:r w:rsidR="2A325CCE" w:rsidRPr="1A6D0966">
        <w:rPr>
          <w:rFonts w:ascii="Times New Roman" w:eastAsia="Times New Roman" w:hAnsi="Times New Roman" w:cs="Times New Roman"/>
          <w:sz w:val="20"/>
          <w:szCs w:val="20"/>
        </w:rPr>
        <w:t xml:space="preserve">                      </w:t>
      </w:r>
    </w:p>
    <w:p w14:paraId="19865517" w14:textId="0143222D" w:rsidR="20466B5C" w:rsidRPr="007422BF" w:rsidRDefault="55803E8D" w:rsidP="0FB05382">
      <w:pPr>
        <w:rPr>
          <w:rFonts w:ascii="Times New Roman" w:eastAsia="Times New Roman" w:hAnsi="Times New Roman" w:cs="Times New Roman"/>
          <w:sz w:val="20"/>
          <w:szCs w:val="20"/>
        </w:rPr>
      </w:pPr>
      <w:r w:rsidRPr="1A6D0966">
        <w:rPr>
          <w:rFonts w:ascii="Times New Roman" w:eastAsia="Times New Roman" w:hAnsi="Times New Roman" w:cs="Times New Roman"/>
          <w:sz w:val="20"/>
          <w:szCs w:val="20"/>
        </w:rPr>
        <w:t xml:space="preserve">Student </w:t>
      </w:r>
      <w:r w:rsidR="20466B5C" w:rsidRPr="1A6D0966">
        <w:rPr>
          <w:rFonts w:ascii="Times New Roman" w:eastAsia="Times New Roman" w:hAnsi="Times New Roman" w:cs="Times New Roman"/>
          <w:sz w:val="20"/>
          <w:szCs w:val="20"/>
        </w:rPr>
        <w:t xml:space="preserve">Name: </w:t>
      </w:r>
      <w:r w:rsidR="003819F0">
        <w:rPr>
          <w:rFonts w:ascii="Times New Roman" w:eastAsia="Times New Roman" w:hAnsi="Times New Roman" w:cs="Times New Roman"/>
          <w:sz w:val="20"/>
          <w:szCs w:val="20"/>
        </w:rPr>
        <w:tab/>
      </w:r>
      <w:r w:rsidR="00E401C8">
        <w:rPr>
          <w:rFonts w:ascii="Times New Roman" w:eastAsia="Times New Roman" w:hAnsi="Times New Roman" w:cs="Times New Roman"/>
          <w:sz w:val="20"/>
          <w:szCs w:val="20"/>
        </w:rPr>
        <w:t>Reem Boudali</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B56860D"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 xml:space="preserve">Student Number: </w:t>
      </w:r>
      <w:r w:rsidR="00E401C8">
        <w:rPr>
          <w:rFonts w:ascii="Times New Roman" w:eastAsia="Times New Roman" w:hAnsi="Times New Roman" w:cs="Times New Roman"/>
          <w:sz w:val="20"/>
          <w:szCs w:val="20"/>
        </w:rPr>
        <w:t>110007510</w:t>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003819F0">
        <w:rPr>
          <w:rFonts w:ascii="Times New Roman" w:eastAsia="Times New Roman" w:hAnsi="Times New Roman" w:cs="Times New Roman"/>
          <w:sz w:val="20"/>
          <w:szCs w:val="20"/>
        </w:rPr>
        <w:tab/>
      </w:r>
      <w:r w:rsidR="3311F106" w:rsidRPr="1A6D0966">
        <w:rPr>
          <w:rFonts w:ascii="Times New Roman" w:eastAsia="Times New Roman" w:hAnsi="Times New Roman" w:cs="Times New Roman"/>
          <w:sz w:val="20"/>
          <w:szCs w:val="20"/>
        </w:rPr>
        <w:t xml:space="preserve">   </w:t>
      </w:r>
      <w:r w:rsidR="20466B5C" w:rsidRPr="1A6D0966">
        <w:rPr>
          <w:rFonts w:ascii="Times New Roman" w:eastAsia="Times New Roman" w:hAnsi="Times New Roman" w:cs="Times New Roman"/>
          <w:sz w:val="20"/>
          <w:szCs w:val="20"/>
        </w:rPr>
        <w:t>Date:</w:t>
      </w:r>
      <w:r w:rsidR="00E401C8">
        <w:rPr>
          <w:rFonts w:ascii="Times New Roman" w:eastAsia="Times New Roman" w:hAnsi="Times New Roman" w:cs="Times New Roman"/>
          <w:sz w:val="20"/>
          <w:szCs w:val="20"/>
        </w:rPr>
        <w:t xml:space="preserve"> November 5, 2021</w:t>
      </w:r>
      <w:r w:rsidR="20466B5C" w:rsidRPr="1A6D0966">
        <w:rPr>
          <w:rFonts w:ascii="Times New Roman" w:eastAsia="Times New Roman" w:hAnsi="Times New Roman" w:cs="Times New Roman"/>
          <w:sz w:val="20"/>
          <w:szCs w:val="20"/>
        </w:rPr>
        <w:t xml:space="preserve"> </w:t>
      </w:r>
    </w:p>
    <w:tbl>
      <w:tblPr>
        <w:tblStyle w:val="TableGrid"/>
        <w:tblW w:w="14244" w:type="dxa"/>
        <w:tblLayout w:type="fixed"/>
        <w:tblLook w:val="04A0" w:firstRow="1" w:lastRow="0" w:firstColumn="1" w:lastColumn="0" w:noHBand="0" w:noVBand="1"/>
      </w:tblPr>
      <w:tblGrid>
        <w:gridCol w:w="1305"/>
        <w:gridCol w:w="3445"/>
        <w:gridCol w:w="2925"/>
        <w:gridCol w:w="6569"/>
      </w:tblGrid>
      <w:tr w:rsidR="00994D22" w:rsidRPr="00994D22" w14:paraId="7DBCB37C" w14:textId="77777777" w:rsidTr="191C1DDF">
        <w:trPr>
          <w:trHeight w:val="353"/>
        </w:trPr>
        <w:tc>
          <w:tcPr>
            <w:tcW w:w="1305" w:type="dxa"/>
          </w:tcPr>
          <w:p w14:paraId="517B22A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Category</w:t>
            </w:r>
          </w:p>
        </w:tc>
        <w:tc>
          <w:tcPr>
            <w:tcW w:w="3445" w:type="dxa"/>
          </w:tcPr>
          <w:p w14:paraId="7BEC5B11"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Satisfactory</w:t>
            </w:r>
          </w:p>
        </w:tc>
        <w:tc>
          <w:tcPr>
            <w:tcW w:w="2925" w:type="dxa"/>
          </w:tcPr>
          <w:p w14:paraId="356EA08D" w14:textId="77777777" w:rsidR="00994D22" w:rsidRPr="00994D22" w:rsidRDefault="00994D22" w:rsidP="0FB05382">
            <w:pPr>
              <w:jc w:val="center"/>
              <w:rPr>
                <w:rFonts w:ascii="Times New Roman" w:hAnsi="Times New Roman" w:cs="Times New Roman"/>
                <w:b/>
                <w:bCs/>
              </w:rPr>
            </w:pPr>
            <w:r w:rsidRPr="0FB05382">
              <w:rPr>
                <w:rFonts w:ascii="Times New Roman" w:hAnsi="Times New Roman" w:cs="Times New Roman"/>
                <w:b/>
                <w:bCs/>
              </w:rPr>
              <w:t>Unsatisfactory</w:t>
            </w:r>
          </w:p>
        </w:tc>
        <w:tc>
          <w:tcPr>
            <w:tcW w:w="6569" w:type="dxa"/>
          </w:tcPr>
          <w:p w14:paraId="701200FC" w14:textId="77777777" w:rsidR="00994D22" w:rsidRPr="00994D22" w:rsidRDefault="4A456E42" w:rsidP="0FB05382">
            <w:pPr>
              <w:jc w:val="center"/>
              <w:rPr>
                <w:rFonts w:ascii="Times New Roman" w:hAnsi="Times New Roman" w:cs="Times New Roman"/>
                <w:b/>
                <w:bCs/>
              </w:rPr>
            </w:pPr>
            <w:r w:rsidRPr="0FB05382">
              <w:rPr>
                <w:rFonts w:ascii="Times New Roman" w:hAnsi="Times New Roman" w:cs="Times New Roman"/>
                <w:b/>
                <w:bCs/>
              </w:rPr>
              <w:t xml:space="preserve">Student </w:t>
            </w:r>
            <w:r w:rsidR="31CE688C" w:rsidRPr="0FB05382">
              <w:rPr>
                <w:rFonts w:ascii="Times New Roman" w:hAnsi="Times New Roman" w:cs="Times New Roman"/>
                <w:b/>
                <w:bCs/>
              </w:rPr>
              <w:t>Reflection</w:t>
            </w:r>
            <w:r w:rsidR="6BA4FA49" w:rsidRPr="0FB05382">
              <w:rPr>
                <w:rFonts w:ascii="Times New Roman" w:hAnsi="Times New Roman" w:cs="Times New Roman"/>
                <w:b/>
                <w:bCs/>
              </w:rPr>
              <w:t xml:space="preserve"> (must be typed)</w:t>
            </w:r>
          </w:p>
        </w:tc>
      </w:tr>
      <w:tr w:rsidR="00994D22" w:rsidRPr="00994D22" w14:paraId="0D3C7E87" w14:textId="77777777" w:rsidTr="191C1DDF">
        <w:trPr>
          <w:trHeight w:val="648"/>
        </w:trPr>
        <w:tc>
          <w:tcPr>
            <w:tcW w:w="1305" w:type="dxa"/>
          </w:tcPr>
          <w:p w14:paraId="4B3EAAA3" w14:textId="77777777" w:rsidR="00AD1772" w:rsidRPr="00AD177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Look Back</w:t>
            </w:r>
          </w:p>
          <w:p w14:paraId="3E24FC2B" w14:textId="77777777" w:rsidR="41F990AF" w:rsidRDefault="41F990AF"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(L)</w:t>
            </w:r>
          </w:p>
          <w:p w14:paraId="2BEAC601" w14:textId="77777777" w:rsidR="00994D22" w:rsidRDefault="00994D22" w:rsidP="191C1DDF">
            <w:pPr>
              <w:jc w:val="center"/>
              <w:rPr>
                <w:rFonts w:ascii="Times New Roman" w:hAnsi="Times New Roman" w:cs="Times New Roman"/>
                <w:sz w:val="18"/>
                <w:szCs w:val="18"/>
              </w:rPr>
            </w:pPr>
          </w:p>
          <w:p w14:paraId="68BAD9AB" w14:textId="77777777" w:rsidR="000D752F" w:rsidRPr="00994D22" w:rsidRDefault="000D752F" w:rsidP="191C1DDF">
            <w:pPr>
              <w:rPr>
                <w:rFonts w:ascii="Times New Roman" w:hAnsi="Times New Roman" w:cs="Times New Roman"/>
                <w:sz w:val="18"/>
                <w:szCs w:val="18"/>
              </w:rPr>
            </w:pPr>
          </w:p>
        </w:tc>
        <w:tc>
          <w:tcPr>
            <w:tcW w:w="3445" w:type="dxa"/>
          </w:tcPr>
          <w:p w14:paraId="633D75FF" w14:textId="7DD27BA8" w:rsid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Identifies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w:t>
            </w:r>
            <w:r w:rsidR="00C64200" w:rsidRPr="710F5BCD">
              <w:rPr>
                <w:rFonts w:ascii="Times New Roman" w:hAnsi="Times New Roman" w:cs="Times New Roman"/>
                <w:sz w:val="20"/>
                <w:szCs w:val="20"/>
              </w:rPr>
              <w:t xml:space="preserve">relevant </w:t>
            </w:r>
            <w:r w:rsidRPr="710F5BCD">
              <w:rPr>
                <w:rFonts w:ascii="Times New Roman" w:hAnsi="Times New Roman" w:cs="Times New Roman"/>
                <w:sz w:val="20"/>
                <w:szCs w:val="20"/>
              </w:rPr>
              <w:t>clinical event</w:t>
            </w:r>
            <w:r w:rsidR="50FA1A9E" w:rsidRPr="710F5BCD">
              <w:rPr>
                <w:rFonts w:ascii="Times New Roman" w:hAnsi="Times New Roman" w:cs="Times New Roman"/>
                <w:sz w:val="20"/>
                <w:szCs w:val="20"/>
              </w:rPr>
              <w:t>/</w:t>
            </w:r>
            <w:r w:rsidRPr="710F5BCD">
              <w:rPr>
                <w:rFonts w:ascii="Times New Roman" w:hAnsi="Times New Roman" w:cs="Times New Roman"/>
                <w:sz w:val="20"/>
                <w:szCs w:val="20"/>
              </w:rPr>
              <w:t>experience</w:t>
            </w:r>
            <w:r w:rsidR="5B1227B6" w:rsidRPr="710F5BCD">
              <w:rPr>
                <w:rFonts w:ascii="Times New Roman" w:hAnsi="Times New Roman" w:cs="Times New Roman"/>
                <w:sz w:val="20"/>
                <w:szCs w:val="20"/>
              </w:rPr>
              <w:t>/</w:t>
            </w:r>
            <w:r w:rsidRPr="710F5BCD">
              <w:rPr>
                <w:rFonts w:ascii="Times New Roman" w:hAnsi="Times New Roman" w:cs="Times New Roman"/>
                <w:sz w:val="20"/>
                <w:szCs w:val="20"/>
              </w:rPr>
              <w:t xml:space="preserve"> learning </w:t>
            </w:r>
            <w:r w:rsidR="004407FB" w:rsidRPr="710F5BCD">
              <w:rPr>
                <w:rFonts w:ascii="Times New Roman" w:hAnsi="Times New Roman" w:cs="Times New Roman"/>
                <w:sz w:val="20"/>
                <w:szCs w:val="20"/>
              </w:rPr>
              <w:t>opportunity</w:t>
            </w:r>
            <w:r w:rsidRPr="710F5BCD">
              <w:rPr>
                <w:rFonts w:ascii="Times New Roman" w:hAnsi="Times New Roman" w:cs="Times New Roman"/>
                <w:sz w:val="20"/>
                <w:szCs w:val="20"/>
              </w:rPr>
              <w:t xml:space="preserve"> that was significant</w:t>
            </w:r>
            <w:r w:rsidR="1632E5E4" w:rsidRPr="710F5BCD">
              <w:rPr>
                <w:rFonts w:ascii="Times New Roman" w:hAnsi="Times New Roman" w:cs="Times New Roman"/>
                <w:sz w:val="20"/>
                <w:szCs w:val="20"/>
              </w:rPr>
              <w:t>/impactful</w:t>
            </w:r>
            <w:r w:rsidRPr="710F5BCD">
              <w:rPr>
                <w:rFonts w:ascii="Times New Roman" w:hAnsi="Times New Roman" w:cs="Times New Roman"/>
                <w:sz w:val="20"/>
                <w:szCs w:val="20"/>
              </w:rPr>
              <w:t xml:space="preserve"> in one or two sentences.</w:t>
            </w:r>
          </w:p>
          <w:p w14:paraId="4769B627" w14:textId="270F0DA7" w:rsidR="710F5BCD" w:rsidRDefault="710F5BCD" w:rsidP="710F5BCD">
            <w:pPr>
              <w:ind w:left="360"/>
              <w:rPr>
                <w:rFonts w:ascii="Times New Roman" w:hAnsi="Times New Roman" w:cs="Times New Roman"/>
                <w:sz w:val="20"/>
                <w:szCs w:val="20"/>
              </w:rPr>
            </w:pPr>
          </w:p>
          <w:p w14:paraId="47E4A1A9" w14:textId="4F049F1D" w:rsidR="000D752F" w:rsidRPr="00994D22" w:rsidRDefault="000D752F"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Describes this </w:t>
            </w:r>
            <w:r w:rsidRPr="710F5BCD">
              <w:rPr>
                <w:rFonts w:ascii="Times New Roman" w:hAnsi="Times New Roman" w:cs="Times New Roman"/>
                <w:b/>
                <w:bCs/>
                <w:sz w:val="20"/>
                <w:szCs w:val="20"/>
              </w:rPr>
              <w:t>ONE</w:t>
            </w:r>
            <w:r w:rsidRPr="710F5BCD">
              <w:rPr>
                <w:rFonts w:ascii="Times New Roman" w:hAnsi="Times New Roman" w:cs="Times New Roman"/>
                <w:sz w:val="20"/>
                <w:szCs w:val="20"/>
              </w:rPr>
              <w:t xml:space="preserve"> clinical event so that the reader can gain an understanding of what occurred.</w:t>
            </w:r>
          </w:p>
          <w:p w14:paraId="088D7EC5" w14:textId="1A5948FC" w:rsidR="710F5BCD" w:rsidRDefault="710F5BCD" w:rsidP="710F5BCD">
            <w:pPr>
              <w:ind w:left="360"/>
              <w:rPr>
                <w:rFonts w:ascii="Times New Roman" w:hAnsi="Times New Roman" w:cs="Times New Roman"/>
                <w:sz w:val="20"/>
                <w:szCs w:val="20"/>
              </w:rPr>
            </w:pPr>
          </w:p>
          <w:p w14:paraId="291AAB0F" w14:textId="24329062" w:rsidR="000D752F" w:rsidRPr="00994D22" w:rsidRDefault="7F64BA63"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Provides opinion/idea/perspective and feelings related to </w:t>
            </w:r>
            <w:r w:rsidR="2D42DF8A" w:rsidRPr="710F5BCD">
              <w:rPr>
                <w:rFonts w:ascii="Times New Roman" w:hAnsi="Times New Roman" w:cs="Times New Roman"/>
                <w:sz w:val="20"/>
                <w:szCs w:val="20"/>
              </w:rPr>
              <w:t>own</w:t>
            </w:r>
            <w:r w:rsidR="00030E30" w:rsidRPr="710F5BCD">
              <w:rPr>
                <w:rFonts w:ascii="Times New Roman" w:hAnsi="Times New Roman" w:cs="Times New Roman"/>
                <w:sz w:val="20"/>
                <w:szCs w:val="20"/>
              </w:rPr>
              <w:t>.</w:t>
            </w:r>
            <w:r w:rsidR="611A4A2C" w:rsidRPr="710F5BCD">
              <w:rPr>
                <w:rFonts w:ascii="Times New Roman" w:hAnsi="Times New Roman" w:cs="Times New Roman"/>
                <w:sz w:val="20"/>
                <w:szCs w:val="20"/>
              </w:rPr>
              <w:t xml:space="preserve"> </w:t>
            </w:r>
            <w:r w:rsidR="532F9FBE" w:rsidRPr="710F5BCD">
              <w:rPr>
                <w:rFonts w:ascii="Times New Roman" w:hAnsi="Times New Roman" w:cs="Times New Roman"/>
                <w:sz w:val="20"/>
                <w:szCs w:val="20"/>
              </w:rPr>
              <w:t>role/</w:t>
            </w:r>
            <w:r w:rsidR="455D7AE2" w:rsidRPr="710F5BCD">
              <w:rPr>
                <w:rFonts w:ascii="Times New Roman" w:hAnsi="Times New Roman" w:cs="Times New Roman"/>
                <w:sz w:val="20"/>
                <w:szCs w:val="20"/>
              </w:rPr>
              <w:t>actions/</w:t>
            </w:r>
            <w:r w:rsidR="611A4A2C" w:rsidRPr="710F5BCD">
              <w:rPr>
                <w:rFonts w:ascii="Times New Roman" w:hAnsi="Times New Roman" w:cs="Times New Roman"/>
                <w:sz w:val="20"/>
                <w:szCs w:val="20"/>
              </w:rPr>
              <w:t xml:space="preserve">performance in </w:t>
            </w:r>
            <w:r w:rsidRPr="710F5BCD">
              <w:rPr>
                <w:rFonts w:ascii="Times New Roman" w:hAnsi="Times New Roman" w:cs="Times New Roman"/>
                <w:sz w:val="20"/>
                <w:szCs w:val="20"/>
              </w:rPr>
              <w:t>th</w:t>
            </w:r>
            <w:r w:rsidR="3462A3F2" w:rsidRPr="710F5BCD">
              <w:rPr>
                <w:rFonts w:ascii="Times New Roman" w:hAnsi="Times New Roman" w:cs="Times New Roman"/>
                <w:sz w:val="20"/>
                <w:szCs w:val="20"/>
              </w:rPr>
              <w:t>is</w:t>
            </w:r>
            <w:r w:rsidR="7B6A8C09" w:rsidRPr="710F5BCD">
              <w:rPr>
                <w:rFonts w:ascii="Times New Roman" w:hAnsi="Times New Roman" w:cs="Times New Roman"/>
                <w:sz w:val="20"/>
                <w:szCs w:val="20"/>
              </w:rPr>
              <w:t xml:space="preserve"> clinical</w:t>
            </w:r>
            <w:r w:rsidRPr="710F5BCD">
              <w:rPr>
                <w:rFonts w:ascii="Times New Roman" w:hAnsi="Times New Roman" w:cs="Times New Roman"/>
                <w:sz w:val="20"/>
                <w:szCs w:val="20"/>
              </w:rPr>
              <w:t xml:space="preserve"> experience.</w:t>
            </w:r>
          </w:p>
        </w:tc>
        <w:tc>
          <w:tcPr>
            <w:tcW w:w="2925" w:type="dxa"/>
          </w:tcPr>
          <w:p w14:paraId="7F21300B" w14:textId="0E0BCF1F" w:rsidR="004407FB" w:rsidRDefault="004407FB"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 xml:space="preserve">Does not provide a clear and succinct description of ONE clinical </w:t>
            </w:r>
            <w:r w:rsidR="00C64200" w:rsidRPr="710F5BCD">
              <w:rPr>
                <w:rFonts w:ascii="Times New Roman" w:hAnsi="Times New Roman" w:cs="Times New Roman"/>
                <w:sz w:val="20"/>
                <w:szCs w:val="20"/>
              </w:rPr>
              <w:t xml:space="preserve">event, </w:t>
            </w:r>
            <w:r w:rsidRPr="710F5BCD">
              <w:rPr>
                <w:rFonts w:ascii="Times New Roman" w:hAnsi="Times New Roman" w:cs="Times New Roman"/>
                <w:sz w:val="20"/>
                <w:szCs w:val="20"/>
              </w:rPr>
              <w:t>experience</w:t>
            </w:r>
            <w:r w:rsidR="00C64200" w:rsidRPr="710F5BCD">
              <w:rPr>
                <w:rFonts w:ascii="Times New Roman" w:hAnsi="Times New Roman" w:cs="Times New Roman"/>
                <w:sz w:val="20"/>
                <w:szCs w:val="20"/>
              </w:rPr>
              <w:t xml:space="preserve"> or </w:t>
            </w:r>
            <w:r w:rsidRPr="710F5BCD">
              <w:rPr>
                <w:rFonts w:ascii="Times New Roman" w:hAnsi="Times New Roman" w:cs="Times New Roman"/>
                <w:sz w:val="20"/>
                <w:szCs w:val="20"/>
              </w:rPr>
              <w:t>learning opportunity.</w:t>
            </w:r>
          </w:p>
          <w:p w14:paraId="63E21D0C" w14:textId="483BA07E" w:rsidR="710F5BCD" w:rsidRDefault="710F5BCD" w:rsidP="710F5BCD">
            <w:pPr>
              <w:ind w:left="360"/>
              <w:rPr>
                <w:rFonts w:ascii="Times New Roman" w:hAnsi="Times New Roman" w:cs="Times New Roman"/>
                <w:sz w:val="20"/>
                <w:szCs w:val="20"/>
              </w:rPr>
            </w:pPr>
          </w:p>
          <w:p w14:paraId="373D0EC8" w14:textId="486A40A6" w:rsidR="004407FB" w:rsidRPr="00994D22" w:rsidRDefault="0786FCF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Does not provide own feelings related to the clinical experience</w:t>
            </w:r>
            <w:r w:rsidR="10504259" w:rsidRPr="710F5BCD">
              <w:rPr>
                <w:rFonts w:ascii="Times New Roman" w:hAnsi="Times New Roman" w:cs="Times New Roman"/>
                <w:sz w:val="20"/>
                <w:szCs w:val="20"/>
              </w:rPr>
              <w:t>.</w:t>
            </w:r>
          </w:p>
          <w:p w14:paraId="73AA9470" w14:textId="17F2B488" w:rsidR="710F5BCD" w:rsidRDefault="710F5BCD" w:rsidP="710F5BCD">
            <w:pPr>
              <w:ind w:left="360"/>
              <w:rPr>
                <w:rFonts w:ascii="Times New Roman" w:hAnsi="Times New Roman" w:cs="Times New Roman"/>
                <w:sz w:val="20"/>
                <w:szCs w:val="20"/>
              </w:rPr>
            </w:pPr>
          </w:p>
          <w:p w14:paraId="3C6CE101" w14:textId="76F7CE1C" w:rsidR="004407FB" w:rsidRPr="00994D22" w:rsidRDefault="00C64200" w:rsidP="710F5BCD">
            <w:pPr>
              <w:pStyle w:val="ListParagraph"/>
              <w:numPr>
                <w:ilvl w:val="0"/>
                <w:numId w:val="8"/>
              </w:numPr>
              <w:rPr>
                <w:rFonts w:eastAsiaTheme="minorEastAsia"/>
                <w:b/>
                <w:bCs/>
                <w:sz w:val="20"/>
                <w:szCs w:val="20"/>
              </w:rPr>
            </w:pPr>
            <w:r w:rsidRPr="710F5BCD">
              <w:rPr>
                <w:rFonts w:ascii="Times New Roman" w:hAnsi="Times New Roman" w:cs="Times New Roman"/>
                <w:sz w:val="20"/>
                <w:szCs w:val="20"/>
              </w:rPr>
              <w:t>Identified event, experience</w:t>
            </w:r>
            <w:r w:rsidR="007D76E5" w:rsidRPr="710F5BCD">
              <w:rPr>
                <w:rFonts w:ascii="Times New Roman" w:hAnsi="Times New Roman" w:cs="Times New Roman"/>
                <w:sz w:val="20"/>
                <w:szCs w:val="20"/>
              </w:rPr>
              <w:t>,</w:t>
            </w:r>
            <w:r w:rsidRPr="710F5BCD">
              <w:rPr>
                <w:rFonts w:ascii="Times New Roman" w:hAnsi="Times New Roman" w:cs="Times New Roman"/>
                <w:sz w:val="20"/>
                <w:szCs w:val="20"/>
              </w:rPr>
              <w:t xml:space="preserve"> or learning opportunity is not relevant to clinical practice.</w:t>
            </w:r>
          </w:p>
        </w:tc>
        <w:tc>
          <w:tcPr>
            <w:tcW w:w="6569" w:type="dxa"/>
          </w:tcPr>
          <w:p w14:paraId="3800AEBE" w14:textId="70C90D8B" w:rsidR="00994D22" w:rsidRPr="007422BF" w:rsidRDefault="00E401C8" w:rsidP="000F4B1E">
            <w:pPr>
              <w:ind w:firstLine="720"/>
              <w:rPr>
                <w:rFonts w:ascii="Times New Roman" w:hAnsi="Times New Roman" w:cs="Times New Roman"/>
                <w:sz w:val="20"/>
                <w:szCs w:val="20"/>
              </w:rPr>
            </w:pPr>
            <w:r>
              <w:rPr>
                <w:rFonts w:ascii="Times New Roman" w:hAnsi="Times New Roman" w:cs="Times New Roman"/>
                <w:sz w:val="20"/>
                <w:szCs w:val="20"/>
              </w:rPr>
              <w:t>On November 2, I utilized Cerner to look at my patient’s chart. Having been on OB prior to this placement, I noticed how different the workflow was. Whereas OB used a tracking board to see all patients on the floor and their status (in labor, delivered, etc.), Medsurg floors don’t seem to this same setup. As a nursing student, I know this doesn’t affect my care because I only access the Interactive I&amp;O section to chart my assessments, but it made me wonder why the floor doesn’t use a tracking board as it seems it would be efficient at getting a general picture of the workload and status of the floor.</w:t>
            </w:r>
          </w:p>
        </w:tc>
      </w:tr>
      <w:tr w:rsidR="00994D22" w:rsidRPr="00994D22" w14:paraId="35554667" w14:textId="77777777" w:rsidTr="191C1DDF">
        <w:trPr>
          <w:trHeight w:val="648"/>
        </w:trPr>
        <w:tc>
          <w:tcPr>
            <w:tcW w:w="1305" w:type="dxa"/>
          </w:tcPr>
          <w:p w14:paraId="64CEA9CD" w14:textId="77777777" w:rsidR="69BE75A5" w:rsidRDefault="69BE75A5"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Examine Experience</w:t>
            </w:r>
          </w:p>
          <w:p w14:paraId="6755167B" w14:textId="77777777" w:rsidR="5F0E3641" w:rsidRDefault="5F0E3641" w:rsidP="191C1DDF">
            <w:pPr>
              <w:spacing w:line="259" w:lineRule="auto"/>
              <w:jc w:val="center"/>
              <w:rPr>
                <w:rFonts w:ascii="Times New Roman" w:hAnsi="Times New Roman" w:cs="Times New Roman"/>
                <w:b/>
                <w:bCs/>
                <w:sz w:val="18"/>
                <w:szCs w:val="18"/>
              </w:rPr>
            </w:pPr>
            <w:r w:rsidRPr="191C1DDF">
              <w:rPr>
                <w:rFonts w:ascii="Times New Roman" w:hAnsi="Times New Roman" w:cs="Times New Roman"/>
                <w:b/>
                <w:bCs/>
                <w:sz w:val="18"/>
                <w:szCs w:val="18"/>
              </w:rPr>
              <w:t>(E)</w:t>
            </w:r>
          </w:p>
          <w:p w14:paraId="464C53EF" w14:textId="77777777" w:rsidR="00994D22" w:rsidRPr="00994D22" w:rsidRDefault="00994D22" w:rsidP="191C1DDF">
            <w:pPr>
              <w:rPr>
                <w:rFonts w:ascii="Times New Roman" w:hAnsi="Times New Roman" w:cs="Times New Roman"/>
                <w:sz w:val="18"/>
                <w:szCs w:val="18"/>
              </w:rPr>
            </w:pPr>
          </w:p>
        </w:tc>
        <w:tc>
          <w:tcPr>
            <w:tcW w:w="3445" w:type="dxa"/>
          </w:tcPr>
          <w:p w14:paraId="793CDD33" w14:textId="28241BEA" w:rsidR="000D752F" w:rsidRPr="000D752F" w:rsidRDefault="000D752F"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Select</w:t>
            </w:r>
            <w:r w:rsidR="6BA18D1D" w:rsidRPr="710F5BCD">
              <w:rPr>
                <w:rFonts w:ascii="Times New Roman" w:hAnsi="Times New Roman" w:cs="Times New Roman"/>
                <w:sz w:val="20"/>
                <w:szCs w:val="20"/>
              </w:rPr>
              <w:t>s</w:t>
            </w:r>
            <w:r w:rsidRPr="710F5BCD">
              <w:rPr>
                <w:rFonts w:ascii="Times New Roman" w:hAnsi="Times New Roman" w:cs="Times New Roman"/>
                <w:sz w:val="20"/>
                <w:szCs w:val="20"/>
              </w:rPr>
              <w:t xml:space="preserve"> a scholarly article that relate</w:t>
            </w:r>
            <w:r w:rsidR="370D6EB2" w:rsidRPr="710F5BCD">
              <w:rPr>
                <w:rFonts w:ascii="Times New Roman" w:hAnsi="Times New Roman" w:cs="Times New Roman"/>
                <w:sz w:val="20"/>
                <w:szCs w:val="20"/>
              </w:rPr>
              <w:t>s</w:t>
            </w:r>
            <w:r w:rsidRPr="710F5BCD">
              <w:rPr>
                <w:rFonts w:ascii="Times New Roman" w:hAnsi="Times New Roman" w:cs="Times New Roman"/>
                <w:sz w:val="20"/>
                <w:szCs w:val="20"/>
              </w:rPr>
              <w:t xml:space="preserve"> to th</w:t>
            </w:r>
            <w:r w:rsidR="1D96F8D4" w:rsidRPr="710F5BCD">
              <w:rPr>
                <w:rFonts w:ascii="Times New Roman" w:hAnsi="Times New Roman" w:cs="Times New Roman"/>
                <w:sz w:val="20"/>
                <w:szCs w:val="20"/>
              </w:rPr>
              <w:t>is</w:t>
            </w:r>
            <w:r w:rsidRPr="710F5BCD">
              <w:rPr>
                <w:rFonts w:ascii="Times New Roman" w:hAnsi="Times New Roman" w:cs="Times New Roman"/>
                <w:sz w:val="20"/>
                <w:szCs w:val="20"/>
              </w:rPr>
              <w:t xml:space="preserve"> clinical experience</w:t>
            </w:r>
            <w:r w:rsidR="5060641D" w:rsidRPr="710F5BCD">
              <w:rPr>
                <w:rFonts w:ascii="Times New Roman" w:hAnsi="Times New Roman" w:cs="Times New Roman"/>
                <w:sz w:val="20"/>
                <w:szCs w:val="20"/>
              </w:rPr>
              <w:t xml:space="preserve"> </w:t>
            </w:r>
            <w:r w:rsidR="4F8940B2" w:rsidRPr="710F5BCD">
              <w:rPr>
                <w:rFonts w:ascii="Times New Roman" w:hAnsi="Times New Roman" w:cs="Times New Roman"/>
                <w:sz w:val="20"/>
                <w:szCs w:val="20"/>
              </w:rPr>
              <w:t>(</w:t>
            </w:r>
            <w:r w:rsidR="420609A7" w:rsidRPr="710F5BCD">
              <w:rPr>
                <w:rFonts w:ascii="Times New Roman" w:hAnsi="Times New Roman" w:cs="Times New Roman"/>
                <w:sz w:val="20"/>
                <w:szCs w:val="20"/>
              </w:rPr>
              <w:t xml:space="preserve">may use a </w:t>
            </w:r>
            <w:r w:rsidR="4F8940B2" w:rsidRPr="710F5BCD">
              <w:rPr>
                <w:rFonts w:ascii="Times New Roman" w:hAnsi="Times New Roman" w:cs="Times New Roman"/>
                <w:sz w:val="20"/>
                <w:szCs w:val="20"/>
              </w:rPr>
              <w:t>CNO standard or BPG</w:t>
            </w:r>
            <w:r w:rsidR="2128F82A" w:rsidRPr="710F5BCD">
              <w:rPr>
                <w:rFonts w:ascii="Times New Roman" w:hAnsi="Times New Roman" w:cs="Times New Roman"/>
                <w:sz w:val="20"/>
                <w:szCs w:val="20"/>
              </w:rPr>
              <w:t xml:space="preserve"> in addition to article</w:t>
            </w:r>
            <w:r w:rsidR="007D76E5" w:rsidRPr="710F5BCD">
              <w:rPr>
                <w:rFonts w:ascii="Times New Roman" w:hAnsi="Times New Roman" w:cs="Times New Roman"/>
                <w:sz w:val="20"/>
                <w:szCs w:val="20"/>
              </w:rPr>
              <w:t>,</w:t>
            </w:r>
            <w:r w:rsidR="2128F82A" w:rsidRPr="710F5BCD">
              <w:rPr>
                <w:rFonts w:ascii="Times New Roman" w:hAnsi="Times New Roman" w:cs="Times New Roman"/>
                <w:sz w:val="20"/>
                <w:szCs w:val="20"/>
              </w:rPr>
              <w:t xml:space="preserve"> but not in lieu of an article</w:t>
            </w:r>
            <w:r w:rsidR="4F8940B2" w:rsidRPr="710F5BCD">
              <w:rPr>
                <w:rFonts w:ascii="Times New Roman" w:hAnsi="Times New Roman" w:cs="Times New Roman"/>
                <w:sz w:val="20"/>
                <w:szCs w:val="20"/>
              </w:rPr>
              <w:t>)</w:t>
            </w:r>
            <w:r w:rsidR="4A0C29A5" w:rsidRPr="710F5BCD">
              <w:rPr>
                <w:rFonts w:ascii="Times New Roman" w:hAnsi="Times New Roman" w:cs="Times New Roman"/>
                <w:sz w:val="20"/>
                <w:szCs w:val="20"/>
              </w:rPr>
              <w:t>.</w:t>
            </w:r>
          </w:p>
          <w:p w14:paraId="2BCB3A8E" w14:textId="5D985725" w:rsidR="710F5BCD" w:rsidRDefault="710F5BCD" w:rsidP="710F5BCD">
            <w:pPr>
              <w:ind w:left="360"/>
              <w:rPr>
                <w:rFonts w:ascii="Times New Roman" w:hAnsi="Times New Roman" w:cs="Times New Roman"/>
                <w:sz w:val="20"/>
                <w:szCs w:val="20"/>
              </w:rPr>
            </w:pPr>
          </w:p>
          <w:p w14:paraId="2EFEE484" w14:textId="0AB33B52"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 xml:space="preserve">Briefly summarizes </w:t>
            </w:r>
            <w:r w:rsidR="000D752F" w:rsidRPr="710F5BCD">
              <w:rPr>
                <w:rFonts w:ascii="Times New Roman" w:hAnsi="Times New Roman" w:cs="Times New Roman"/>
                <w:sz w:val="20"/>
                <w:szCs w:val="20"/>
              </w:rPr>
              <w:t>key ideas</w:t>
            </w:r>
            <w:r w:rsidR="42D65752" w:rsidRPr="710F5BCD">
              <w:rPr>
                <w:rFonts w:ascii="Times New Roman" w:hAnsi="Times New Roman" w:cs="Times New Roman"/>
                <w:sz w:val="20"/>
                <w:szCs w:val="20"/>
              </w:rPr>
              <w:t>/findings</w:t>
            </w:r>
            <w:r w:rsidR="000D752F" w:rsidRPr="710F5BCD">
              <w:rPr>
                <w:rFonts w:ascii="Times New Roman" w:hAnsi="Times New Roman" w:cs="Times New Roman"/>
                <w:sz w:val="20"/>
                <w:szCs w:val="20"/>
              </w:rPr>
              <w:t xml:space="preserve"> of the article.</w:t>
            </w:r>
          </w:p>
          <w:p w14:paraId="6B083E3F" w14:textId="0AE10FD5" w:rsidR="710F5BCD" w:rsidRDefault="710F5BCD" w:rsidP="710F5BCD">
            <w:pPr>
              <w:ind w:left="360"/>
              <w:rPr>
                <w:rFonts w:ascii="Times New Roman" w:hAnsi="Times New Roman" w:cs="Times New Roman"/>
                <w:sz w:val="20"/>
                <w:szCs w:val="20"/>
              </w:rPr>
            </w:pPr>
          </w:p>
          <w:p w14:paraId="03916084" w14:textId="4BE14BC2" w:rsidR="00994D22" w:rsidRPr="00994D22" w:rsidRDefault="71E723D7"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Compares/contrasts own ideas/thoughts with those expressed by the author</w:t>
            </w:r>
            <w:r w:rsidR="4123FE84" w:rsidRPr="710F5BCD">
              <w:rPr>
                <w:rFonts w:ascii="Times New Roman" w:hAnsi="Times New Roman" w:cs="Times New Roman"/>
                <w:sz w:val="20"/>
                <w:szCs w:val="20"/>
              </w:rPr>
              <w:t>(s)</w:t>
            </w:r>
            <w:r w:rsidRPr="710F5BCD">
              <w:rPr>
                <w:rFonts w:ascii="Times New Roman" w:hAnsi="Times New Roman" w:cs="Times New Roman"/>
                <w:sz w:val="20"/>
                <w:szCs w:val="20"/>
              </w:rPr>
              <w:t xml:space="preserve"> with explanation.</w:t>
            </w:r>
          </w:p>
        </w:tc>
        <w:tc>
          <w:tcPr>
            <w:tcW w:w="2925" w:type="dxa"/>
          </w:tcPr>
          <w:p w14:paraId="7B306325" w14:textId="2EFA6BC7" w:rsidR="00994D22" w:rsidRPr="00994D22" w:rsidRDefault="71A34982"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Does not incorporate</w:t>
            </w:r>
            <w:r w:rsidR="007D76E5" w:rsidRPr="710F5BCD">
              <w:rPr>
                <w:rFonts w:ascii="Times New Roman" w:hAnsi="Times New Roman" w:cs="Times New Roman"/>
                <w:sz w:val="20"/>
                <w:szCs w:val="20"/>
              </w:rPr>
              <w:t xml:space="preserve"> </w:t>
            </w:r>
            <w:r w:rsidRPr="710F5BCD">
              <w:rPr>
                <w:rFonts w:ascii="Times New Roman" w:hAnsi="Times New Roman" w:cs="Times New Roman"/>
                <w:sz w:val="20"/>
                <w:szCs w:val="20"/>
              </w:rPr>
              <w:t>a scholarly article</w:t>
            </w:r>
            <w:r w:rsidR="007D76E5" w:rsidRPr="710F5BCD">
              <w:rPr>
                <w:rFonts w:ascii="Times New Roman" w:hAnsi="Times New Roman" w:cs="Times New Roman"/>
                <w:sz w:val="20"/>
                <w:szCs w:val="20"/>
              </w:rPr>
              <w:t>.</w:t>
            </w:r>
          </w:p>
          <w:p w14:paraId="55D075F9" w14:textId="018E8F63" w:rsidR="710F5BCD" w:rsidRDefault="710F5BCD" w:rsidP="710F5BCD">
            <w:pPr>
              <w:ind w:left="360"/>
              <w:rPr>
                <w:rFonts w:ascii="Times New Roman" w:hAnsi="Times New Roman" w:cs="Times New Roman"/>
                <w:sz w:val="20"/>
                <w:szCs w:val="20"/>
              </w:rPr>
            </w:pPr>
          </w:p>
          <w:p w14:paraId="280D8E5B" w14:textId="161CFE7D"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S</w:t>
            </w:r>
            <w:r w:rsidR="4150C8BD" w:rsidRPr="710F5BCD">
              <w:rPr>
                <w:rFonts w:ascii="Times New Roman" w:hAnsi="Times New Roman" w:cs="Times New Roman"/>
                <w:sz w:val="20"/>
                <w:szCs w:val="20"/>
              </w:rPr>
              <w:t>ummary of the key ideas</w:t>
            </w:r>
            <w:r w:rsidR="78ACE6C2" w:rsidRPr="710F5BCD">
              <w:rPr>
                <w:rFonts w:ascii="Times New Roman" w:hAnsi="Times New Roman" w:cs="Times New Roman"/>
                <w:sz w:val="20"/>
                <w:szCs w:val="20"/>
              </w:rPr>
              <w:t>/findings</w:t>
            </w:r>
            <w:r w:rsidR="4150C8BD" w:rsidRPr="710F5BCD">
              <w:rPr>
                <w:rFonts w:ascii="Times New Roman" w:hAnsi="Times New Roman" w:cs="Times New Roman"/>
                <w:sz w:val="20"/>
                <w:szCs w:val="20"/>
              </w:rPr>
              <w:t xml:space="preserve"> of the article are not </w:t>
            </w:r>
            <w:r w:rsidR="47FC5704" w:rsidRPr="710F5BCD">
              <w:rPr>
                <w:rFonts w:ascii="Times New Roman" w:hAnsi="Times New Roman" w:cs="Times New Roman"/>
                <w:sz w:val="20"/>
                <w:szCs w:val="20"/>
              </w:rPr>
              <w:t>in</w:t>
            </w:r>
            <w:r w:rsidR="3384EF9A" w:rsidRPr="710F5BCD">
              <w:rPr>
                <w:rFonts w:ascii="Times New Roman" w:hAnsi="Times New Roman" w:cs="Times New Roman"/>
                <w:sz w:val="20"/>
                <w:szCs w:val="20"/>
              </w:rPr>
              <w:t>clud</w:t>
            </w:r>
            <w:r w:rsidR="47FC5704" w:rsidRPr="710F5BCD">
              <w:rPr>
                <w:rFonts w:ascii="Times New Roman" w:hAnsi="Times New Roman" w:cs="Times New Roman"/>
                <w:sz w:val="20"/>
                <w:szCs w:val="20"/>
              </w:rPr>
              <w:t>ed.</w:t>
            </w:r>
          </w:p>
          <w:p w14:paraId="0A586F51" w14:textId="0084472E" w:rsidR="00994D22" w:rsidRPr="00994D22" w:rsidRDefault="4150C8BD" w:rsidP="710F5BCD">
            <w:pPr>
              <w:ind w:left="360"/>
              <w:rPr>
                <w:rFonts w:ascii="Times New Roman" w:hAnsi="Times New Roman" w:cs="Times New Roman"/>
                <w:sz w:val="20"/>
                <w:szCs w:val="20"/>
              </w:rPr>
            </w:pPr>
            <w:r w:rsidRPr="710F5BCD">
              <w:rPr>
                <w:rFonts w:ascii="Times New Roman" w:hAnsi="Times New Roman" w:cs="Times New Roman"/>
                <w:sz w:val="20"/>
                <w:szCs w:val="20"/>
              </w:rPr>
              <w:t xml:space="preserve"> </w:t>
            </w:r>
          </w:p>
          <w:p w14:paraId="7DB3270D" w14:textId="1C4AA8FA" w:rsidR="00994D22" w:rsidRPr="00994D22" w:rsidRDefault="007D76E5" w:rsidP="710F5BCD">
            <w:pPr>
              <w:pStyle w:val="ListParagraph"/>
              <w:numPr>
                <w:ilvl w:val="0"/>
                <w:numId w:val="7"/>
              </w:numPr>
              <w:rPr>
                <w:rFonts w:eastAsiaTheme="minorEastAsia"/>
                <w:b/>
                <w:bCs/>
                <w:sz w:val="20"/>
                <w:szCs w:val="20"/>
              </w:rPr>
            </w:pPr>
            <w:r w:rsidRPr="710F5BCD">
              <w:rPr>
                <w:rFonts w:ascii="Times New Roman" w:hAnsi="Times New Roman" w:cs="Times New Roman"/>
                <w:sz w:val="20"/>
                <w:szCs w:val="20"/>
              </w:rPr>
              <w:t>No</w:t>
            </w:r>
            <w:r w:rsidR="2097997C" w:rsidRPr="710F5BCD">
              <w:rPr>
                <w:rFonts w:ascii="Times New Roman" w:hAnsi="Times New Roman" w:cs="Times New Roman"/>
                <w:sz w:val="20"/>
                <w:szCs w:val="20"/>
              </w:rPr>
              <w:t xml:space="preserve"> explanation of </w:t>
            </w:r>
            <w:r w:rsidR="56FC7584" w:rsidRPr="710F5BCD">
              <w:rPr>
                <w:rFonts w:ascii="Times New Roman" w:hAnsi="Times New Roman" w:cs="Times New Roman"/>
                <w:sz w:val="20"/>
                <w:szCs w:val="20"/>
              </w:rPr>
              <w:t xml:space="preserve">the author’s ideas/thoughts </w:t>
            </w:r>
            <w:r w:rsidR="291397F1" w:rsidRPr="710F5BCD">
              <w:rPr>
                <w:rFonts w:ascii="Times New Roman" w:hAnsi="Times New Roman" w:cs="Times New Roman"/>
                <w:sz w:val="20"/>
                <w:szCs w:val="20"/>
              </w:rPr>
              <w:t xml:space="preserve">compared/contrasted with </w:t>
            </w:r>
            <w:r w:rsidR="56FC7584" w:rsidRPr="710F5BCD">
              <w:rPr>
                <w:rFonts w:ascii="Times New Roman" w:hAnsi="Times New Roman" w:cs="Times New Roman"/>
                <w:sz w:val="20"/>
                <w:szCs w:val="20"/>
              </w:rPr>
              <w:t>own</w:t>
            </w:r>
            <w:r w:rsidRPr="710F5BCD">
              <w:rPr>
                <w:rFonts w:ascii="Times New Roman" w:hAnsi="Times New Roman" w:cs="Times New Roman"/>
                <w:sz w:val="20"/>
                <w:szCs w:val="20"/>
              </w:rPr>
              <w:t>.</w:t>
            </w:r>
          </w:p>
        </w:tc>
        <w:tc>
          <w:tcPr>
            <w:tcW w:w="6569" w:type="dxa"/>
          </w:tcPr>
          <w:p w14:paraId="035BC0DA" w14:textId="77777777" w:rsidR="00994D22" w:rsidRDefault="00E401C8" w:rsidP="000F4B1E">
            <w:pPr>
              <w:ind w:firstLine="720"/>
              <w:rPr>
                <w:rFonts w:ascii="Times New Roman" w:hAnsi="Times New Roman" w:cs="Times New Roman"/>
                <w:sz w:val="20"/>
                <w:szCs w:val="20"/>
              </w:rPr>
            </w:pPr>
            <w:r>
              <w:rPr>
                <w:rFonts w:ascii="Times New Roman" w:hAnsi="Times New Roman" w:cs="Times New Roman"/>
                <w:sz w:val="20"/>
                <w:szCs w:val="20"/>
              </w:rPr>
              <w:t xml:space="preserve">The article I found </w:t>
            </w:r>
            <w:r w:rsidR="009D4F46">
              <w:rPr>
                <w:rFonts w:ascii="Times New Roman" w:hAnsi="Times New Roman" w:cs="Times New Roman"/>
                <w:sz w:val="20"/>
                <w:szCs w:val="20"/>
              </w:rPr>
              <w:t>researched whether electronic charting improved productivity in the emergency department</w:t>
            </w:r>
            <w:r>
              <w:rPr>
                <w:rFonts w:ascii="Times New Roman" w:hAnsi="Times New Roman" w:cs="Times New Roman"/>
                <w:sz w:val="20"/>
                <w:szCs w:val="20"/>
              </w:rPr>
              <w:t xml:space="preserve">. The </w:t>
            </w:r>
            <w:r w:rsidR="009D4F46">
              <w:rPr>
                <w:rFonts w:ascii="Times New Roman" w:hAnsi="Times New Roman" w:cs="Times New Roman"/>
                <w:sz w:val="20"/>
                <w:szCs w:val="20"/>
              </w:rPr>
              <w:t xml:space="preserve">researchers observed physicians to track their productivity before and after electronic charting was implemented in their department. Productivity was measured taking into the number of patients physicians took in among other factors. The conclusion was that the electronic charting system had no significant effect on productivity; however, it may affect other aspects of care such as duration of stay (cite). </w:t>
            </w:r>
          </w:p>
          <w:p w14:paraId="5CEE1981" w14:textId="2FF2F373" w:rsidR="009D4F46" w:rsidRPr="007422BF" w:rsidRDefault="009D4F46" w:rsidP="000F4B1E">
            <w:pPr>
              <w:ind w:firstLine="720"/>
              <w:rPr>
                <w:rFonts w:ascii="Times New Roman" w:hAnsi="Times New Roman" w:cs="Times New Roman"/>
                <w:sz w:val="20"/>
                <w:szCs w:val="20"/>
              </w:rPr>
            </w:pPr>
            <w:r>
              <w:rPr>
                <w:rFonts w:ascii="Times New Roman" w:hAnsi="Times New Roman" w:cs="Times New Roman"/>
                <w:sz w:val="20"/>
                <w:szCs w:val="20"/>
              </w:rPr>
              <w:t>Hearing these results surprised me because I had always been told by staff that one of the benefits of electronic charting was that it would save providers time compared to paper charting. This study shows that while it does not do that, it may have other benefits. One of the benefits I observed was that it is easy to access all files related to the patient like diagnostics (Xrays, scopes, etc) because it is all in one place.</w:t>
            </w:r>
          </w:p>
        </w:tc>
      </w:tr>
      <w:tr w:rsidR="00994D22" w:rsidRPr="00994D22" w14:paraId="7E9B000B" w14:textId="77777777" w:rsidTr="191C1DDF">
        <w:trPr>
          <w:trHeight w:val="648"/>
        </w:trPr>
        <w:tc>
          <w:tcPr>
            <w:tcW w:w="1305" w:type="dxa"/>
          </w:tcPr>
          <w:p w14:paraId="237A9D69"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Appraise </w:t>
            </w:r>
          </w:p>
          <w:p w14:paraId="31F57D44"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and </w:t>
            </w:r>
          </w:p>
          <w:p w14:paraId="31D3756B" w14:textId="77777777" w:rsidR="00994D22" w:rsidRPr="00994D22" w:rsidRDefault="300E1241" w:rsidP="191C1DDF">
            <w:pPr>
              <w:jc w:val="center"/>
              <w:rPr>
                <w:rFonts w:ascii="Times New Roman" w:hAnsi="Times New Roman" w:cs="Times New Roman"/>
                <w:b/>
                <w:bCs/>
                <w:strike/>
                <w:sz w:val="18"/>
                <w:szCs w:val="18"/>
              </w:rPr>
            </w:pPr>
            <w:r w:rsidRPr="191C1DDF">
              <w:rPr>
                <w:rFonts w:ascii="Times New Roman" w:hAnsi="Times New Roman" w:cs="Times New Roman"/>
                <w:b/>
                <w:bCs/>
                <w:sz w:val="18"/>
                <w:szCs w:val="18"/>
              </w:rPr>
              <w:t xml:space="preserve">Analyse </w:t>
            </w:r>
          </w:p>
          <w:p w14:paraId="184C49F0" w14:textId="77777777" w:rsidR="00994D22" w:rsidRPr="00994D22" w:rsidRDefault="51EAA021"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w:t>
            </w:r>
          </w:p>
        </w:tc>
        <w:tc>
          <w:tcPr>
            <w:tcW w:w="3445" w:type="dxa"/>
          </w:tcPr>
          <w:p w14:paraId="41BD3B47" w14:textId="0DC8052C" w:rsidR="002B1A4C" w:rsidRDefault="48917EC2" w:rsidP="710F5BCD">
            <w:pPr>
              <w:pStyle w:val="ListParagraph"/>
              <w:numPr>
                <w:ilvl w:val="0"/>
                <w:numId w:val="6"/>
              </w:numPr>
              <w:rPr>
                <w:rFonts w:eastAsiaTheme="minorEastAsia"/>
                <w:b/>
                <w:bCs/>
                <w:sz w:val="20"/>
                <w:szCs w:val="20"/>
              </w:rPr>
            </w:pPr>
            <w:r w:rsidRPr="710F5BCD">
              <w:rPr>
                <w:rFonts w:ascii="Times New Roman" w:hAnsi="Times New Roman" w:cs="Times New Roman"/>
                <w:sz w:val="20"/>
                <w:szCs w:val="20"/>
              </w:rPr>
              <w:t xml:space="preserve">Discusses at least </w:t>
            </w:r>
            <w:r w:rsidR="2D0227A4" w:rsidRPr="710F5BCD">
              <w:rPr>
                <w:rFonts w:ascii="Times New Roman" w:hAnsi="Times New Roman" w:cs="Times New Roman"/>
                <w:b/>
                <w:bCs/>
                <w:sz w:val="20"/>
                <w:szCs w:val="20"/>
              </w:rPr>
              <w:t>t</w:t>
            </w:r>
            <w:r w:rsidR="5E640F8A" w:rsidRPr="710F5BCD">
              <w:rPr>
                <w:rFonts w:ascii="Times New Roman" w:hAnsi="Times New Roman" w:cs="Times New Roman"/>
                <w:b/>
                <w:bCs/>
                <w:sz w:val="20"/>
                <w:szCs w:val="20"/>
              </w:rPr>
              <w:t>wo</w:t>
            </w:r>
            <w:r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other pe</w:t>
            </w:r>
            <w:r w:rsidR="75EF6F7B" w:rsidRPr="710F5BCD">
              <w:rPr>
                <w:rFonts w:ascii="Times New Roman" w:hAnsi="Times New Roman" w:cs="Times New Roman"/>
                <w:sz w:val="20"/>
                <w:szCs w:val="20"/>
              </w:rPr>
              <w:t>ople’</w:t>
            </w:r>
            <w:r w:rsidR="0257200D" w:rsidRPr="710F5BCD">
              <w:rPr>
                <w:rFonts w:ascii="Times New Roman" w:hAnsi="Times New Roman" w:cs="Times New Roman"/>
                <w:sz w:val="20"/>
                <w:szCs w:val="20"/>
              </w:rPr>
              <w:t>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ideas/opinions/</w:t>
            </w:r>
            <w:r w:rsidR="007D76E5" w:rsidRPr="710F5BCD">
              <w:rPr>
                <w:rFonts w:ascii="Times New Roman" w:hAnsi="Times New Roman" w:cs="Times New Roman"/>
                <w:sz w:val="20"/>
                <w:szCs w:val="20"/>
              </w:rPr>
              <w:t xml:space="preserve"> </w:t>
            </w:r>
            <w:r w:rsidR="002B1A4C" w:rsidRPr="710F5BCD">
              <w:rPr>
                <w:rFonts w:ascii="Times New Roman" w:hAnsi="Times New Roman" w:cs="Times New Roman"/>
                <w:sz w:val="20"/>
                <w:szCs w:val="20"/>
              </w:rPr>
              <w:t xml:space="preserve">perspectives that should be considered </w:t>
            </w:r>
            <w:r w:rsidR="0AE45788" w:rsidRPr="710F5BCD">
              <w:rPr>
                <w:rFonts w:ascii="Times New Roman" w:hAnsi="Times New Roman" w:cs="Times New Roman"/>
                <w:sz w:val="20"/>
                <w:szCs w:val="20"/>
              </w:rPr>
              <w:t xml:space="preserve">related to this clinical event </w:t>
            </w:r>
            <w:r w:rsidR="7CB221C6" w:rsidRPr="710F5BCD">
              <w:rPr>
                <w:rFonts w:ascii="Times New Roman" w:hAnsi="Times New Roman" w:cs="Times New Roman"/>
                <w:sz w:val="20"/>
                <w:szCs w:val="20"/>
              </w:rPr>
              <w:t>(</w:t>
            </w:r>
            <w:r w:rsidR="512EA852" w:rsidRPr="710F5BCD">
              <w:rPr>
                <w:rFonts w:ascii="Times New Roman" w:hAnsi="Times New Roman" w:cs="Times New Roman"/>
                <w:sz w:val="20"/>
                <w:szCs w:val="20"/>
              </w:rPr>
              <w:t xml:space="preserve">how might they </w:t>
            </w:r>
            <w:r w:rsidR="512EA852" w:rsidRPr="710F5BCD">
              <w:rPr>
                <w:rFonts w:ascii="Times New Roman" w:hAnsi="Times New Roman" w:cs="Times New Roman"/>
                <w:sz w:val="20"/>
                <w:szCs w:val="20"/>
              </w:rPr>
              <w:lastRenderedPageBreak/>
              <w:t>feel</w:t>
            </w:r>
            <w:r w:rsidR="7CB221C6" w:rsidRPr="710F5BCD">
              <w:rPr>
                <w:rFonts w:ascii="Times New Roman" w:hAnsi="Times New Roman" w:cs="Times New Roman"/>
                <w:sz w:val="20"/>
                <w:szCs w:val="20"/>
              </w:rPr>
              <w:t xml:space="preserve">: </w:t>
            </w:r>
            <w:r w:rsidR="202A41FE" w:rsidRPr="710F5BCD">
              <w:rPr>
                <w:rFonts w:ascii="Times New Roman" w:hAnsi="Times New Roman" w:cs="Times New Roman"/>
                <w:sz w:val="20"/>
                <w:szCs w:val="20"/>
              </w:rPr>
              <w:t>e.g. client, peer, family, other discipline, etc</w:t>
            </w:r>
            <w:r w:rsidR="007D76E5" w:rsidRPr="710F5BCD">
              <w:rPr>
                <w:rFonts w:ascii="Times New Roman" w:hAnsi="Times New Roman" w:cs="Times New Roman"/>
                <w:sz w:val="20"/>
                <w:szCs w:val="20"/>
              </w:rPr>
              <w:t>.</w:t>
            </w:r>
            <w:r w:rsidR="202A41FE" w:rsidRPr="710F5BCD">
              <w:rPr>
                <w:rFonts w:ascii="Times New Roman" w:hAnsi="Times New Roman" w:cs="Times New Roman"/>
                <w:sz w:val="20"/>
                <w:szCs w:val="20"/>
              </w:rPr>
              <w:t>)</w:t>
            </w:r>
            <w:r w:rsidR="002B1A4C" w:rsidRPr="710F5BCD">
              <w:rPr>
                <w:rFonts w:ascii="Times New Roman" w:hAnsi="Times New Roman" w:cs="Times New Roman"/>
                <w:sz w:val="20"/>
                <w:szCs w:val="20"/>
              </w:rPr>
              <w:t>.</w:t>
            </w:r>
          </w:p>
          <w:p w14:paraId="1397EA63" w14:textId="77777777" w:rsidR="3F666050" w:rsidRDefault="3F666050" w:rsidP="0FB05382">
            <w:pPr>
              <w:rPr>
                <w:rFonts w:ascii="Times New Roman" w:hAnsi="Times New Roman" w:cs="Times New Roman"/>
                <w:sz w:val="20"/>
                <w:szCs w:val="20"/>
              </w:rPr>
            </w:pPr>
          </w:p>
          <w:p w14:paraId="46079867" w14:textId="77777777" w:rsidR="0849A7CD" w:rsidRDefault="63FA9290" w:rsidP="191C1DDF">
            <w:pPr>
              <w:rPr>
                <w:rFonts w:eastAsiaTheme="minorEastAsia"/>
                <w:b/>
                <w:bCs/>
                <w:i/>
                <w:iCs/>
                <w:sz w:val="20"/>
                <w:szCs w:val="20"/>
              </w:rPr>
            </w:pPr>
            <w:r w:rsidRPr="191C1DDF">
              <w:rPr>
                <w:rFonts w:ascii="Times New Roman" w:hAnsi="Times New Roman" w:cs="Times New Roman"/>
                <w:b/>
                <w:bCs/>
                <w:sz w:val="20"/>
                <w:szCs w:val="20"/>
              </w:rPr>
              <w:t>**</w:t>
            </w:r>
            <w:r w:rsidRPr="191C1DDF">
              <w:rPr>
                <w:rFonts w:ascii="Times New Roman" w:hAnsi="Times New Roman" w:cs="Times New Roman"/>
                <w:sz w:val="20"/>
                <w:szCs w:val="20"/>
              </w:rPr>
              <w:t>A</w:t>
            </w:r>
            <w:r w:rsidR="43F14184" w:rsidRPr="191C1DDF">
              <w:rPr>
                <w:rFonts w:ascii="Times New Roman" w:hAnsi="Times New Roman" w:cs="Times New Roman"/>
                <w:sz w:val="20"/>
                <w:szCs w:val="20"/>
              </w:rPr>
              <w:t xml:space="preserve"> reflection graded as</w:t>
            </w:r>
            <w:r w:rsidRPr="191C1DDF">
              <w:rPr>
                <w:rFonts w:ascii="Times New Roman" w:hAnsi="Times New Roman" w:cs="Times New Roman"/>
                <w:sz w:val="20"/>
                <w:szCs w:val="20"/>
              </w:rPr>
              <w:t xml:space="preserve"> </w:t>
            </w:r>
            <w:r w:rsidRPr="191C1DDF">
              <w:rPr>
                <w:rFonts w:ascii="Times New Roman" w:hAnsi="Times New Roman" w:cs="Times New Roman"/>
                <w:b/>
                <w:bCs/>
                <w:i/>
                <w:iCs/>
                <w:sz w:val="20"/>
                <w:szCs w:val="20"/>
              </w:rPr>
              <w:t>excellent would also include the following:</w:t>
            </w:r>
          </w:p>
          <w:p w14:paraId="2C6E895A" w14:textId="5DAB15AE" w:rsidR="0849A7CD" w:rsidRDefault="187EE288"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Examines</w:t>
            </w:r>
            <w:r w:rsidR="73AC03E7" w:rsidRPr="191C1DDF">
              <w:rPr>
                <w:rFonts w:ascii="Times New Roman" w:hAnsi="Times New Roman" w:cs="Times New Roman"/>
                <w:sz w:val="20"/>
                <w:szCs w:val="20"/>
              </w:rPr>
              <w:t xml:space="preserve"> perspectives surrounding this event at the level of nursing in general, and/or society in general</w:t>
            </w:r>
            <w:r w:rsidR="09F2498C" w:rsidRPr="191C1DDF">
              <w:rPr>
                <w:rFonts w:ascii="Times New Roman" w:hAnsi="Times New Roman" w:cs="Times New Roman"/>
                <w:sz w:val="20"/>
                <w:szCs w:val="20"/>
              </w:rPr>
              <w:t xml:space="preserve"> (e.g. impact </w:t>
            </w:r>
            <w:r w:rsidR="5D3BDE13" w:rsidRPr="191C1DDF">
              <w:rPr>
                <w:rFonts w:ascii="Times New Roman" w:hAnsi="Times New Roman" w:cs="Times New Roman"/>
                <w:sz w:val="20"/>
                <w:szCs w:val="20"/>
              </w:rPr>
              <w:t xml:space="preserve">on </w:t>
            </w:r>
            <w:r w:rsidR="09F2498C" w:rsidRPr="191C1DDF">
              <w:rPr>
                <w:rFonts w:ascii="Times New Roman" w:hAnsi="Times New Roman" w:cs="Times New Roman"/>
                <w:sz w:val="20"/>
                <w:szCs w:val="20"/>
              </w:rPr>
              <w:t>health care system</w:t>
            </w:r>
            <w:r w:rsidR="7CC05C3A" w:rsidRPr="191C1DDF">
              <w:rPr>
                <w:rFonts w:ascii="Times New Roman" w:hAnsi="Times New Roman" w:cs="Times New Roman"/>
                <w:sz w:val="20"/>
                <w:szCs w:val="20"/>
              </w:rPr>
              <w:t>/</w:t>
            </w:r>
            <w:r w:rsidR="09F2498C" w:rsidRPr="191C1DDF">
              <w:rPr>
                <w:rFonts w:ascii="Times New Roman" w:hAnsi="Times New Roman" w:cs="Times New Roman"/>
                <w:sz w:val="20"/>
                <w:szCs w:val="20"/>
              </w:rPr>
              <w:t xml:space="preserve">nursing profession, political, financial, cultural influences </w:t>
            </w:r>
            <w:r w:rsidR="38473B15" w:rsidRPr="191C1DDF">
              <w:rPr>
                <w:rFonts w:ascii="Times New Roman" w:hAnsi="Times New Roman" w:cs="Times New Roman"/>
                <w:sz w:val="20"/>
                <w:szCs w:val="20"/>
              </w:rPr>
              <w:t>on</w:t>
            </w:r>
            <w:r w:rsidR="09F2498C" w:rsidRPr="191C1DDF">
              <w:rPr>
                <w:rFonts w:ascii="Times New Roman" w:hAnsi="Times New Roman" w:cs="Times New Roman"/>
                <w:sz w:val="20"/>
                <w:szCs w:val="20"/>
              </w:rPr>
              <w:t xml:space="preserve"> Canadians)</w:t>
            </w:r>
            <w:r w:rsidR="007D76E5" w:rsidRPr="191C1DDF">
              <w:rPr>
                <w:rFonts w:ascii="Times New Roman" w:hAnsi="Times New Roman" w:cs="Times New Roman"/>
                <w:sz w:val="20"/>
                <w:szCs w:val="20"/>
              </w:rPr>
              <w:t>.</w:t>
            </w:r>
          </w:p>
          <w:p w14:paraId="11854835" w14:textId="01F42D44" w:rsidR="191C1DDF" w:rsidRDefault="191C1DDF" w:rsidP="191C1DDF">
            <w:pPr>
              <w:ind w:left="360"/>
              <w:rPr>
                <w:rFonts w:ascii="Times New Roman" w:hAnsi="Times New Roman" w:cs="Times New Roman"/>
                <w:sz w:val="20"/>
                <w:szCs w:val="20"/>
              </w:rPr>
            </w:pPr>
          </w:p>
          <w:p w14:paraId="279804AF" w14:textId="5C7A3AE5" w:rsidR="00994D22" w:rsidRPr="00994D22" w:rsidRDefault="73AC03E7" w:rsidP="191C1DDF">
            <w:pPr>
              <w:pStyle w:val="ListParagraph"/>
              <w:numPr>
                <w:ilvl w:val="0"/>
                <w:numId w:val="6"/>
              </w:numPr>
              <w:rPr>
                <w:rFonts w:eastAsiaTheme="minorEastAsia"/>
                <w:b/>
                <w:bCs/>
                <w:sz w:val="20"/>
                <w:szCs w:val="20"/>
              </w:rPr>
            </w:pPr>
            <w:r w:rsidRPr="191C1DDF">
              <w:rPr>
                <w:rFonts w:ascii="Times New Roman" w:hAnsi="Times New Roman" w:cs="Times New Roman"/>
                <w:sz w:val="20"/>
                <w:szCs w:val="20"/>
              </w:rPr>
              <w:t>Identifies how the event/situation challenged own perspective(s) and status quo (usual way of doing things)</w:t>
            </w:r>
            <w:r w:rsidR="007D76E5" w:rsidRPr="191C1DDF">
              <w:rPr>
                <w:rFonts w:ascii="Times New Roman" w:hAnsi="Times New Roman" w:cs="Times New Roman"/>
                <w:sz w:val="20"/>
                <w:szCs w:val="20"/>
              </w:rPr>
              <w:t>.</w:t>
            </w:r>
            <w:r w:rsidRPr="191C1DDF">
              <w:rPr>
                <w:rFonts w:ascii="Times New Roman" w:hAnsi="Times New Roman" w:cs="Times New Roman"/>
                <w:sz w:val="20"/>
                <w:szCs w:val="20"/>
              </w:rPr>
              <w:t xml:space="preserve"> </w:t>
            </w:r>
          </w:p>
          <w:p w14:paraId="09DD0ECF" w14:textId="64630654" w:rsidR="191C1DDF" w:rsidRDefault="191C1DDF" w:rsidP="191C1DDF">
            <w:pPr>
              <w:ind w:left="360"/>
              <w:rPr>
                <w:rFonts w:ascii="Times New Roman" w:hAnsi="Times New Roman" w:cs="Times New Roman"/>
                <w:sz w:val="20"/>
                <w:szCs w:val="20"/>
              </w:rPr>
            </w:pPr>
          </w:p>
          <w:p w14:paraId="0DF86FE4" w14:textId="0F8CC610" w:rsidR="00994D22" w:rsidRPr="00994D22" w:rsidRDefault="73AC03E7" w:rsidP="191C1DDF">
            <w:pPr>
              <w:pStyle w:val="ListParagraph"/>
              <w:numPr>
                <w:ilvl w:val="0"/>
                <w:numId w:val="6"/>
              </w:numPr>
              <w:rPr>
                <w:rFonts w:eastAsiaTheme="minorEastAsia"/>
                <w:sz w:val="20"/>
                <w:szCs w:val="20"/>
              </w:rPr>
            </w:pPr>
            <w:r w:rsidRPr="191C1DDF">
              <w:rPr>
                <w:rFonts w:ascii="Times New Roman" w:hAnsi="Times New Roman" w:cs="Times New Roman"/>
                <w:sz w:val="20"/>
                <w:szCs w:val="20"/>
              </w:rPr>
              <w:t xml:space="preserve"> </w:t>
            </w:r>
            <w:r w:rsidR="3B3E8074" w:rsidRPr="191C1DDF">
              <w:rPr>
                <w:rFonts w:ascii="Times New Roman" w:hAnsi="Times New Roman" w:cs="Times New Roman"/>
                <w:sz w:val="20"/>
                <w:szCs w:val="20"/>
              </w:rPr>
              <w:t>Poses</w:t>
            </w:r>
            <w:r w:rsidRPr="191C1DDF">
              <w:rPr>
                <w:rFonts w:ascii="Times New Roman" w:hAnsi="Times New Roman" w:cs="Times New Roman"/>
                <w:sz w:val="20"/>
                <w:szCs w:val="20"/>
              </w:rPr>
              <w:t xml:space="preserve"> questions that should be considered due to their significance to nursing practice.</w:t>
            </w:r>
          </w:p>
        </w:tc>
        <w:tc>
          <w:tcPr>
            <w:tcW w:w="2925" w:type="dxa"/>
          </w:tcPr>
          <w:p w14:paraId="0EE927CB" w14:textId="12F22560" w:rsidR="00834B50" w:rsidRDefault="00834B50"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lastRenderedPageBreak/>
              <w:t xml:space="preserve">No </w:t>
            </w:r>
            <w:r w:rsidR="72D4411E" w:rsidRPr="191C1DDF">
              <w:rPr>
                <w:rFonts w:ascii="Times New Roman" w:hAnsi="Times New Roman" w:cs="Times New Roman"/>
                <w:sz w:val="20"/>
                <w:szCs w:val="20"/>
                <w:lang w:val="en-US"/>
              </w:rPr>
              <w:t xml:space="preserve">other </w:t>
            </w:r>
            <w:r w:rsidRPr="191C1DDF">
              <w:rPr>
                <w:rFonts w:ascii="Times New Roman" w:hAnsi="Times New Roman" w:cs="Times New Roman"/>
                <w:sz w:val="20"/>
                <w:szCs w:val="20"/>
                <w:lang w:val="en-US"/>
              </w:rPr>
              <w:t>perspective</w:t>
            </w:r>
            <w:r w:rsidR="363E951C" w:rsidRPr="191C1DDF">
              <w:rPr>
                <w:rFonts w:ascii="Times New Roman" w:hAnsi="Times New Roman" w:cs="Times New Roman"/>
                <w:sz w:val="20"/>
                <w:szCs w:val="20"/>
                <w:lang w:val="en-US"/>
              </w:rPr>
              <w:t>s</w:t>
            </w:r>
            <w:r w:rsidRPr="191C1DDF">
              <w:rPr>
                <w:rFonts w:ascii="Times New Roman" w:hAnsi="Times New Roman" w:cs="Times New Roman"/>
                <w:sz w:val="20"/>
                <w:szCs w:val="20"/>
                <w:lang w:val="en-US"/>
              </w:rPr>
              <w:t xml:space="preserve"> </w:t>
            </w:r>
            <w:r w:rsidR="1F1064A6" w:rsidRPr="191C1DDF">
              <w:rPr>
                <w:rFonts w:ascii="Times New Roman" w:hAnsi="Times New Roman" w:cs="Times New Roman"/>
                <w:sz w:val="20"/>
                <w:szCs w:val="20"/>
                <w:lang w:val="en-US"/>
              </w:rPr>
              <w:t>are</w:t>
            </w:r>
            <w:r w:rsidR="24961804" w:rsidRPr="191C1DDF">
              <w:rPr>
                <w:rFonts w:ascii="Times New Roman" w:hAnsi="Times New Roman" w:cs="Times New Roman"/>
                <w:sz w:val="20"/>
                <w:szCs w:val="20"/>
                <w:lang w:val="en-US"/>
              </w:rPr>
              <w:t xml:space="preserve"> </w:t>
            </w:r>
            <w:r w:rsidRPr="191C1DDF">
              <w:rPr>
                <w:rFonts w:ascii="Times New Roman" w:hAnsi="Times New Roman" w:cs="Times New Roman"/>
                <w:sz w:val="20"/>
                <w:szCs w:val="20"/>
                <w:lang w:val="en-US"/>
              </w:rPr>
              <w:t>discussed.</w:t>
            </w:r>
          </w:p>
          <w:p w14:paraId="43E8DB71" w14:textId="71A222C9" w:rsidR="191C1DDF" w:rsidRDefault="191C1DDF" w:rsidP="191C1DDF">
            <w:pPr>
              <w:ind w:left="360"/>
              <w:rPr>
                <w:rFonts w:ascii="Times New Roman" w:hAnsi="Times New Roman" w:cs="Times New Roman"/>
                <w:sz w:val="20"/>
                <w:szCs w:val="20"/>
                <w:lang w:val="en-US"/>
              </w:rPr>
            </w:pPr>
          </w:p>
          <w:p w14:paraId="21A83F6F" w14:textId="0BAB1AF0" w:rsidR="108989EE" w:rsidRDefault="6CAD3132" w:rsidP="191C1DDF">
            <w:pPr>
              <w:pStyle w:val="ListParagraph"/>
              <w:numPr>
                <w:ilvl w:val="0"/>
                <w:numId w:val="6"/>
              </w:numPr>
              <w:rPr>
                <w:rFonts w:eastAsiaTheme="minorEastAsia"/>
                <w:b/>
                <w:bCs/>
                <w:sz w:val="20"/>
                <w:szCs w:val="20"/>
                <w:lang w:val="en-US"/>
              </w:rPr>
            </w:pPr>
            <w:r w:rsidRPr="191C1DDF">
              <w:rPr>
                <w:rFonts w:ascii="Times New Roman" w:hAnsi="Times New Roman" w:cs="Times New Roman"/>
                <w:sz w:val="20"/>
                <w:szCs w:val="20"/>
                <w:lang w:val="en-US"/>
              </w:rPr>
              <w:t>Only one other perspective is discussed</w:t>
            </w:r>
          </w:p>
          <w:p w14:paraId="4E965100" w14:textId="77777777" w:rsidR="00834B50" w:rsidRDefault="00834B50" w:rsidP="0FB05382">
            <w:pPr>
              <w:rPr>
                <w:rFonts w:ascii="Times New Roman" w:hAnsi="Times New Roman" w:cs="Times New Roman"/>
                <w:sz w:val="20"/>
                <w:szCs w:val="20"/>
                <w:lang w:val="en-US"/>
              </w:rPr>
            </w:pPr>
          </w:p>
          <w:p w14:paraId="77AE585F" w14:textId="77777777" w:rsidR="00994D22" w:rsidRPr="00994D22" w:rsidRDefault="00994D22" w:rsidP="0FB05382">
            <w:pPr>
              <w:rPr>
                <w:rFonts w:ascii="Times New Roman" w:hAnsi="Times New Roman" w:cs="Times New Roman"/>
                <w:color w:val="C00000"/>
                <w:sz w:val="20"/>
                <w:szCs w:val="20"/>
              </w:rPr>
            </w:pPr>
          </w:p>
          <w:p w14:paraId="76811983" w14:textId="77777777" w:rsidR="1A6D0966" w:rsidRDefault="1A6D0966" w:rsidP="1A6D0966">
            <w:pPr>
              <w:rPr>
                <w:rFonts w:ascii="Times New Roman" w:hAnsi="Times New Roman" w:cs="Times New Roman"/>
                <w:color w:val="C00000"/>
                <w:sz w:val="20"/>
                <w:szCs w:val="20"/>
              </w:rPr>
            </w:pPr>
          </w:p>
          <w:p w14:paraId="4EE2E552" w14:textId="77777777" w:rsidR="00994D22" w:rsidRPr="00994D22" w:rsidRDefault="00994D22" w:rsidP="007D76E5">
            <w:pPr>
              <w:rPr>
                <w:rFonts w:ascii="Times New Roman" w:hAnsi="Times New Roman" w:cs="Times New Roman"/>
                <w:sz w:val="20"/>
                <w:szCs w:val="20"/>
              </w:rPr>
            </w:pPr>
          </w:p>
        </w:tc>
        <w:tc>
          <w:tcPr>
            <w:tcW w:w="6569" w:type="dxa"/>
          </w:tcPr>
          <w:p w14:paraId="72CC25B5" w14:textId="77777777" w:rsidR="00BA21C5" w:rsidRDefault="00BA21C5" w:rsidP="000F4B1E">
            <w:pPr>
              <w:ind w:firstLine="720"/>
              <w:rPr>
                <w:rFonts w:ascii="Times New Roman" w:hAnsi="Times New Roman" w:cs="Times New Roman"/>
                <w:sz w:val="20"/>
                <w:szCs w:val="20"/>
              </w:rPr>
            </w:pPr>
            <w:r>
              <w:rPr>
                <w:rFonts w:ascii="Times New Roman" w:hAnsi="Times New Roman" w:cs="Times New Roman"/>
                <w:sz w:val="20"/>
                <w:szCs w:val="20"/>
              </w:rPr>
              <w:lastRenderedPageBreak/>
              <w:t xml:space="preserve">There may be mixed opinions about this information. Agencies may be glad to know that paper charting may be more effective as it means they don’t have to invest lots of money/resources to implement electronic systems; however, agencies who have implemented may be angry that they have already </w:t>
            </w:r>
            <w:r>
              <w:rPr>
                <w:rFonts w:ascii="Times New Roman" w:hAnsi="Times New Roman" w:cs="Times New Roman"/>
                <w:sz w:val="20"/>
                <w:szCs w:val="20"/>
              </w:rPr>
              <w:lastRenderedPageBreak/>
              <w:t>spent the money on something that has not created much improvements to their services.</w:t>
            </w:r>
          </w:p>
          <w:p w14:paraId="71846170" w14:textId="634AE629" w:rsidR="00994D22" w:rsidRPr="00BA21C5" w:rsidRDefault="00BA21C5" w:rsidP="00960D43">
            <w:pPr>
              <w:ind w:firstLine="720"/>
              <w:rPr>
                <w:rFonts w:ascii="Times New Roman" w:hAnsi="Times New Roman" w:cs="Times New Roman"/>
                <w:sz w:val="20"/>
                <w:szCs w:val="20"/>
              </w:rPr>
            </w:pPr>
            <w:r>
              <w:rPr>
                <w:rFonts w:ascii="Times New Roman" w:hAnsi="Times New Roman" w:cs="Times New Roman"/>
                <w:sz w:val="20"/>
                <w:szCs w:val="20"/>
              </w:rPr>
              <w:t>From my own experiences, nurses seem to have different opinions on charting systems. When WRH switched to electronic, many of my nurses told me they preferred the paper charting because it was much more straightforward than Cerner.</w:t>
            </w:r>
            <w:r w:rsidR="00960D43">
              <w:rPr>
                <w:rFonts w:ascii="Times New Roman" w:hAnsi="Times New Roman" w:cs="Times New Roman"/>
                <w:sz w:val="20"/>
                <w:szCs w:val="20"/>
              </w:rPr>
              <w:t xml:space="preserve"> </w:t>
            </w:r>
            <w:r>
              <w:rPr>
                <w:rFonts w:ascii="Times New Roman" w:hAnsi="Times New Roman" w:cs="Times New Roman"/>
                <w:sz w:val="20"/>
                <w:szCs w:val="20"/>
              </w:rPr>
              <w:t>In a world where we generally</w:t>
            </w:r>
            <w:r w:rsidR="00960D43">
              <w:rPr>
                <w:rFonts w:ascii="Times New Roman" w:hAnsi="Times New Roman" w:cs="Times New Roman"/>
                <w:sz w:val="20"/>
                <w:szCs w:val="20"/>
              </w:rPr>
              <w:t xml:space="preserve"> think that anything electronic is better than the traditional version, information may seem controversial. At the end of the day, we have to consider what’s the best for patients even if it’s not what the rest of society is doing. We need to ask what methods would increase productivity and put research into alternatives to what we currently have to discover a system that has the best of everything.</w:t>
            </w:r>
            <w:r>
              <w:rPr>
                <w:rFonts w:ascii="Times New Roman" w:hAnsi="Times New Roman" w:cs="Times New Roman"/>
                <w:sz w:val="20"/>
                <w:szCs w:val="20"/>
              </w:rPr>
              <w:t xml:space="preserve"> </w:t>
            </w:r>
          </w:p>
        </w:tc>
      </w:tr>
      <w:tr w:rsidR="00994D22" w:rsidRPr="00994D22" w14:paraId="7B4FA213" w14:textId="77777777" w:rsidTr="191C1DDF">
        <w:trPr>
          <w:trHeight w:val="648"/>
        </w:trPr>
        <w:tc>
          <w:tcPr>
            <w:tcW w:w="1305" w:type="dxa"/>
          </w:tcPr>
          <w:p w14:paraId="1B5D97AA"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 xml:space="preserve">Research </w:t>
            </w:r>
          </w:p>
          <w:p w14:paraId="70901D5C" w14:textId="77777777" w:rsidR="00994D22" w:rsidRPr="00994D22" w:rsidRDefault="00FD28AA"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and</w:t>
            </w:r>
            <w:r w:rsidR="00994D22" w:rsidRPr="191C1DDF">
              <w:rPr>
                <w:rFonts w:ascii="Times New Roman" w:hAnsi="Times New Roman" w:cs="Times New Roman"/>
                <w:b/>
                <w:bCs/>
                <w:sz w:val="18"/>
                <w:szCs w:val="18"/>
              </w:rPr>
              <w:t xml:space="preserve"> </w:t>
            </w:r>
          </w:p>
          <w:p w14:paraId="63C352FF" w14:textId="77777777" w:rsidR="00994D22" w:rsidRPr="00994D22" w:rsidRDefault="00994D2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Revision</w:t>
            </w:r>
          </w:p>
          <w:p w14:paraId="5753F526" w14:textId="77777777" w:rsidR="4D8EC832" w:rsidRDefault="4D8EC83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w:t>
            </w:r>
          </w:p>
          <w:p w14:paraId="4AF09DF4" w14:textId="77777777" w:rsidR="000D752F" w:rsidRPr="00994D22" w:rsidRDefault="000D752F" w:rsidP="191C1DDF">
            <w:pPr>
              <w:rPr>
                <w:rFonts w:ascii="Times New Roman" w:hAnsi="Times New Roman" w:cs="Times New Roman"/>
                <w:sz w:val="18"/>
                <w:szCs w:val="18"/>
              </w:rPr>
            </w:pPr>
          </w:p>
        </w:tc>
        <w:tc>
          <w:tcPr>
            <w:tcW w:w="3445" w:type="dxa"/>
          </w:tcPr>
          <w:p w14:paraId="0BE869BE" w14:textId="4F51CF11" w:rsidR="002B1A4C" w:rsidRPr="002B1A4C" w:rsidRDefault="002B1A4C" w:rsidP="191C1DDF">
            <w:pPr>
              <w:pStyle w:val="ListParagraph"/>
              <w:numPr>
                <w:ilvl w:val="0"/>
                <w:numId w:val="5"/>
              </w:numPr>
              <w:rPr>
                <w:rFonts w:eastAsiaTheme="minorEastAsia"/>
                <w:sz w:val="20"/>
                <w:szCs w:val="20"/>
              </w:rPr>
            </w:pPr>
            <w:r w:rsidRPr="191C1DDF">
              <w:rPr>
                <w:rFonts w:ascii="Times New Roman" w:hAnsi="Times New Roman" w:cs="Times New Roman"/>
                <w:sz w:val="20"/>
                <w:szCs w:val="20"/>
              </w:rPr>
              <w:t>Provides summary of learning from th</w:t>
            </w:r>
            <w:r w:rsidR="137007EF" w:rsidRPr="191C1DDF">
              <w:rPr>
                <w:rFonts w:ascii="Times New Roman" w:hAnsi="Times New Roman" w:cs="Times New Roman"/>
                <w:sz w:val="20"/>
                <w:szCs w:val="20"/>
              </w:rPr>
              <w:t>is clinical</w:t>
            </w:r>
            <w:r w:rsidRPr="191C1DDF">
              <w:rPr>
                <w:rFonts w:ascii="Times New Roman" w:hAnsi="Times New Roman" w:cs="Times New Roman"/>
                <w:sz w:val="20"/>
                <w:szCs w:val="20"/>
              </w:rPr>
              <w:t xml:space="preserve"> experience and from the article</w:t>
            </w:r>
            <w:r w:rsidR="3303541B" w:rsidRPr="191C1DDF">
              <w:rPr>
                <w:rFonts w:ascii="Times New Roman" w:hAnsi="Times New Roman" w:cs="Times New Roman"/>
                <w:sz w:val="20"/>
                <w:szCs w:val="20"/>
              </w:rPr>
              <w:t xml:space="preserve"> findings</w:t>
            </w:r>
            <w:r w:rsidR="00030E30" w:rsidRPr="191C1DDF">
              <w:rPr>
                <w:rFonts w:ascii="Times New Roman" w:hAnsi="Times New Roman" w:cs="Times New Roman"/>
                <w:sz w:val="20"/>
                <w:szCs w:val="20"/>
              </w:rPr>
              <w:t>.</w:t>
            </w:r>
          </w:p>
          <w:p w14:paraId="787664A5" w14:textId="5A84FE55" w:rsidR="191C1DDF" w:rsidRDefault="191C1DDF" w:rsidP="191C1DDF">
            <w:pPr>
              <w:ind w:left="360"/>
              <w:rPr>
                <w:rFonts w:ascii="Times New Roman" w:hAnsi="Times New Roman" w:cs="Times New Roman"/>
                <w:sz w:val="20"/>
                <w:szCs w:val="20"/>
              </w:rPr>
            </w:pPr>
          </w:p>
          <w:p w14:paraId="6E2D582A" w14:textId="538FB111" w:rsidR="00994D22" w:rsidRPr="00994D22" w:rsidRDefault="002B1A4C"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Identifies </w:t>
            </w:r>
            <w:r w:rsidR="20032D3B" w:rsidRPr="191C1DDF">
              <w:rPr>
                <w:rFonts w:ascii="Times New Roman" w:hAnsi="Times New Roman" w:cs="Times New Roman"/>
                <w:sz w:val="20"/>
                <w:szCs w:val="20"/>
              </w:rPr>
              <w:t xml:space="preserve">what they could have done differently in this </w:t>
            </w:r>
            <w:r w:rsidR="1A6689E0" w:rsidRPr="191C1DDF">
              <w:rPr>
                <w:rFonts w:ascii="Times New Roman" w:hAnsi="Times New Roman" w:cs="Times New Roman"/>
                <w:sz w:val="20"/>
                <w:szCs w:val="20"/>
              </w:rPr>
              <w:t>clinical experience</w:t>
            </w:r>
            <w:r w:rsidR="00A1205F" w:rsidRPr="191C1DDF">
              <w:rPr>
                <w:rFonts w:ascii="Times New Roman" w:hAnsi="Times New Roman" w:cs="Times New Roman"/>
                <w:sz w:val="20"/>
                <w:szCs w:val="20"/>
              </w:rPr>
              <w:t>.</w:t>
            </w:r>
          </w:p>
        </w:tc>
        <w:tc>
          <w:tcPr>
            <w:tcW w:w="2925" w:type="dxa"/>
          </w:tcPr>
          <w:p w14:paraId="5C9C41A9" w14:textId="48BF40F9"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Summary not provided</w:t>
            </w:r>
          </w:p>
          <w:p w14:paraId="3CA3A0E9" w14:textId="6240C2B3" w:rsidR="191C1DDF" w:rsidRDefault="191C1DDF" w:rsidP="191C1DDF">
            <w:pPr>
              <w:ind w:left="360"/>
              <w:rPr>
                <w:rFonts w:ascii="Times New Roman" w:hAnsi="Times New Roman" w:cs="Times New Roman"/>
                <w:sz w:val="20"/>
                <w:szCs w:val="20"/>
              </w:rPr>
            </w:pPr>
          </w:p>
          <w:p w14:paraId="718FDAB7" w14:textId="4C5BEF9D" w:rsidR="00994D22" w:rsidRPr="00994D22" w:rsidRDefault="5700F289" w:rsidP="191C1DDF">
            <w:pPr>
              <w:pStyle w:val="ListParagraph"/>
              <w:numPr>
                <w:ilvl w:val="0"/>
                <w:numId w:val="5"/>
              </w:numPr>
              <w:rPr>
                <w:rFonts w:eastAsiaTheme="minorEastAsia"/>
                <w:b/>
                <w:bCs/>
                <w:sz w:val="20"/>
                <w:szCs w:val="20"/>
              </w:rPr>
            </w:pPr>
            <w:r w:rsidRPr="191C1DDF">
              <w:rPr>
                <w:rFonts w:ascii="Times New Roman" w:hAnsi="Times New Roman" w:cs="Times New Roman"/>
                <w:sz w:val="20"/>
                <w:szCs w:val="20"/>
              </w:rPr>
              <w:t xml:space="preserve">Does not identify what they could </w:t>
            </w:r>
            <w:r w:rsidR="0B439A27" w:rsidRPr="191C1DDF">
              <w:rPr>
                <w:rFonts w:ascii="Times New Roman" w:hAnsi="Times New Roman" w:cs="Times New Roman"/>
                <w:sz w:val="20"/>
                <w:szCs w:val="20"/>
              </w:rPr>
              <w:t xml:space="preserve">have </w:t>
            </w:r>
            <w:r w:rsidRPr="191C1DDF">
              <w:rPr>
                <w:rFonts w:ascii="Times New Roman" w:hAnsi="Times New Roman" w:cs="Times New Roman"/>
                <w:sz w:val="20"/>
                <w:szCs w:val="20"/>
              </w:rPr>
              <w:t>change</w:t>
            </w:r>
            <w:r w:rsidR="1CE55776" w:rsidRPr="191C1DDF">
              <w:rPr>
                <w:rFonts w:ascii="Times New Roman" w:hAnsi="Times New Roman" w:cs="Times New Roman"/>
                <w:sz w:val="20"/>
                <w:szCs w:val="20"/>
              </w:rPr>
              <w:t>d</w:t>
            </w:r>
            <w:r w:rsidRPr="191C1DDF">
              <w:rPr>
                <w:rFonts w:ascii="Times New Roman" w:hAnsi="Times New Roman" w:cs="Times New Roman"/>
                <w:sz w:val="20"/>
                <w:szCs w:val="20"/>
              </w:rPr>
              <w:t xml:space="preserve"> about their own role/actions/performance in this clinical experience.</w:t>
            </w:r>
          </w:p>
        </w:tc>
        <w:tc>
          <w:tcPr>
            <w:tcW w:w="6569" w:type="dxa"/>
          </w:tcPr>
          <w:p w14:paraId="36C69505" w14:textId="34931744" w:rsidR="00994D22" w:rsidRPr="007422BF" w:rsidRDefault="009D4F46" w:rsidP="000F4B1E">
            <w:pPr>
              <w:ind w:firstLine="720"/>
              <w:rPr>
                <w:rFonts w:ascii="Times New Roman" w:hAnsi="Times New Roman" w:cs="Times New Roman"/>
                <w:sz w:val="20"/>
                <w:szCs w:val="20"/>
              </w:rPr>
            </w:pPr>
            <w:r>
              <w:rPr>
                <w:rFonts w:ascii="Times New Roman" w:hAnsi="Times New Roman" w:cs="Times New Roman"/>
                <w:sz w:val="20"/>
                <w:szCs w:val="20"/>
              </w:rPr>
              <w:t>Overall, I learned there are pros and cons to electronic charting. While it may not be efficient in terms of productivity, it may increase quality of care and reduce stay durations.</w:t>
            </w:r>
            <w:r w:rsidR="000F4B1E">
              <w:rPr>
                <w:rFonts w:ascii="Times New Roman" w:hAnsi="Times New Roman" w:cs="Times New Roman"/>
                <w:sz w:val="20"/>
                <w:szCs w:val="20"/>
              </w:rPr>
              <w:t xml:space="preserve"> While I can’t really apply this information to my own practice as a student, I can keep it in mind for my future practice when I need to utilize more aspects of the charting systems.</w:t>
            </w:r>
          </w:p>
        </w:tc>
      </w:tr>
      <w:tr w:rsidR="00994D22" w:rsidRPr="00994D22" w14:paraId="01341354" w14:textId="77777777" w:rsidTr="191C1DDF">
        <w:trPr>
          <w:trHeight w:val="648"/>
        </w:trPr>
        <w:tc>
          <w:tcPr>
            <w:tcW w:w="1305" w:type="dxa"/>
          </w:tcPr>
          <w:p w14:paraId="3909BB1F" w14:textId="77777777" w:rsidR="00994D22" w:rsidRDefault="00AD1772"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New Perspective</w:t>
            </w:r>
          </w:p>
          <w:p w14:paraId="455C76CB" w14:textId="77777777" w:rsidR="708A0F9B" w:rsidRDefault="708A0F9B"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(N)</w:t>
            </w:r>
          </w:p>
          <w:p w14:paraId="07461E1E" w14:textId="77777777" w:rsidR="00AD1772" w:rsidRPr="00AD1772" w:rsidRDefault="00AD1772" w:rsidP="191C1DDF">
            <w:pPr>
              <w:rPr>
                <w:rFonts w:ascii="Times New Roman" w:hAnsi="Times New Roman" w:cs="Times New Roman"/>
                <w:sz w:val="18"/>
                <w:szCs w:val="18"/>
              </w:rPr>
            </w:pPr>
          </w:p>
        </w:tc>
        <w:tc>
          <w:tcPr>
            <w:tcW w:w="3445" w:type="dxa"/>
          </w:tcPr>
          <w:p w14:paraId="27FE2C9B" w14:textId="756644BF" w:rsidR="00A1205F" w:rsidRDefault="5EC8CCDC"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Incorporates</w:t>
            </w:r>
            <w:r w:rsidR="000D752F" w:rsidRPr="191C1DDF">
              <w:rPr>
                <w:rFonts w:ascii="Times New Roman" w:hAnsi="Times New Roman" w:cs="Times New Roman"/>
                <w:sz w:val="20"/>
                <w:szCs w:val="20"/>
              </w:rPr>
              <w:t xml:space="preserve"> specific examples </w:t>
            </w:r>
            <w:r w:rsidR="00A1205F" w:rsidRPr="191C1DDF">
              <w:rPr>
                <w:rFonts w:ascii="Times New Roman" w:hAnsi="Times New Roman" w:cs="Times New Roman"/>
                <w:sz w:val="20"/>
                <w:szCs w:val="20"/>
              </w:rPr>
              <w:t>of how th</w:t>
            </w:r>
            <w:r w:rsidR="526C3FA5" w:rsidRPr="191C1DDF">
              <w:rPr>
                <w:rFonts w:ascii="Times New Roman" w:hAnsi="Times New Roman" w:cs="Times New Roman"/>
                <w:sz w:val="20"/>
                <w:szCs w:val="20"/>
              </w:rPr>
              <w:t>is</w:t>
            </w:r>
            <w:r w:rsidR="00A1205F" w:rsidRPr="191C1DDF">
              <w:rPr>
                <w:rFonts w:ascii="Times New Roman" w:hAnsi="Times New Roman" w:cs="Times New Roman"/>
                <w:sz w:val="20"/>
                <w:szCs w:val="20"/>
              </w:rPr>
              <w:t xml:space="preserve"> new/enhanced knowledge will be implemented into future practice as a nurse.</w:t>
            </w:r>
          </w:p>
          <w:p w14:paraId="3F3DA8E7" w14:textId="7B500921" w:rsidR="191C1DDF" w:rsidRDefault="191C1DDF" w:rsidP="191C1DDF">
            <w:pPr>
              <w:ind w:left="360"/>
              <w:rPr>
                <w:rFonts w:ascii="Times New Roman" w:hAnsi="Times New Roman" w:cs="Times New Roman"/>
                <w:sz w:val="20"/>
                <w:szCs w:val="20"/>
              </w:rPr>
            </w:pPr>
          </w:p>
          <w:p w14:paraId="5D0209A1" w14:textId="32186CFE" w:rsidR="00994D22" w:rsidRDefault="00A1205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t>I</w:t>
            </w:r>
            <w:r w:rsidR="000D752F" w:rsidRPr="191C1DDF">
              <w:rPr>
                <w:rFonts w:ascii="Times New Roman" w:hAnsi="Times New Roman" w:cs="Times New Roman"/>
                <w:sz w:val="20"/>
                <w:szCs w:val="20"/>
              </w:rPr>
              <w:t>dentif</w:t>
            </w:r>
            <w:r w:rsidRPr="191C1DDF">
              <w:rPr>
                <w:rFonts w:ascii="Times New Roman" w:hAnsi="Times New Roman" w:cs="Times New Roman"/>
                <w:sz w:val="20"/>
                <w:szCs w:val="20"/>
              </w:rPr>
              <w:t>ies</w:t>
            </w:r>
            <w:r w:rsidR="000D752F" w:rsidRPr="191C1DDF">
              <w:rPr>
                <w:rFonts w:ascii="Times New Roman" w:hAnsi="Times New Roman" w:cs="Times New Roman"/>
                <w:sz w:val="20"/>
                <w:szCs w:val="20"/>
              </w:rPr>
              <w:t xml:space="preserve"> a nursing resource</w:t>
            </w:r>
            <w:r w:rsidR="65C64264" w:rsidRPr="191C1DDF">
              <w:rPr>
                <w:rFonts w:ascii="Times New Roman" w:hAnsi="Times New Roman" w:cs="Times New Roman"/>
                <w:sz w:val="20"/>
                <w:szCs w:val="20"/>
              </w:rPr>
              <w:t>(s)</w:t>
            </w:r>
            <w:r w:rsidR="000D752F" w:rsidRPr="191C1DDF">
              <w:rPr>
                <w:rFonts w:ascii="Times New Roman" w:hAnsi="Times New Roman" w:cs="Times New Roman"/>
                <w:sz w:val="20"/>
                <w:szCs w:val="20"/>
              </w:rPr>
              <w:t xml:space="preserve"> that will assist to develop this aspect of practice (e.g. </w:t>
            </w:r>
            <w:r w:rsidR="49A02C84" w:rsidRPr="191C1DDF">
              <w:rPr>
                <w:rFonts w:ascii="Times New Roman" w:hAnsi="Times New Roman" w:cs="Times New Roman"/>
                <w:sz w:val="20"/>
                <w:szCs w:val="20"/>
              </w:rPr>
              <w:t xml:space="preserve">identify </w:t>
            </w:r>
            <w:r w:rsidR="49A02C84" w:rsidRPr="191C1DDF">
              <w:rPr>
                <w:rFonts w:ascii="Times New Roman" w:hAnsi="Times New Roman" w:cs="Times New Roman"/>
                <w:sz w:val="20"/>
                <w:szCs w:val="20"/>
              </w:rPr>
              <w:lastRenderedPageBreak/>
              <w:t xml:space="preserve">a specific </w:t>
            </w:r>
            <w:r w:rsidR="000D752F" w:rsidRPr="191C1DDF">
              <w:rPr>
                <w:rFonts w:ascii="Times New Roman" w:hAnsi="Times New Roman" w:cs="Times New Roman"/>
                <w:sz w:val="20"/>
                <w:szCs w:val="20"/>
              </w:rPr>
              <w:t>nursing textbook</w:t>
            </w:r>
            <w:r w:rsidR="30EE33FB" w:rsidRPr="191C1DDF">
              <w:rPr>
                <w:rFonts w:ascii="Times New Roman" w:hAnsi="Times New Roman" w:cs="Times New Roman"/>
                <w:sz w:val="20"/>
                <w:szCs w:val="20"/>
              </w:rPr>
              <w:t xml:space="preserve"> etc.</w:t>
            </w:r>
            <w:r w:rsidR="000D752F" w:rsidRPr="191C1DDF">
              <w:rPr>
                <w:rFonts w:ascii="Times New Roman" w:hAnsi="Times New Roman" w:cs="Times New Roman"/>
                <w:sz w:val="20"/>
                <w:szCs w:val="20"/>
              </w:rPr>
              <w:t>).</w:t>
            </w:r>
          </w:p>
          <w:p w14:paraId="32383EBB" w14:textId="77777777" w:rsidR="002254DA" w:rsidRPr="00994D22" w:rsidRDefault="002254DA" w:rsidP="0FB05382">
            <w:pPr>
              <w:rPr>
                <w:rFonts w:eastAsiaTheme="minorEastAsia"/>
                <w:sz w:val="20"/>
                <w:szCs w:val="20"/>
              </w:rPr>
            </w:pPr>
          </w:p>
        </w:tc>
        <w:tc>
          <w:tcPr>
            <w:tcW w:w="2925" w:type="dxa"/>
          </w:tcPr>
          <w:p w14:paraId="32CB4C39" w14:textId="55843208" w:rsidR="00994D22" w:rsidRPr="00994D22" w:rsidRDefault="000D752F" w:rsidP="191C1DDF">
            <w:pPr>
              <w:pStyle w:val="ListParagraph"/>
              <w:numPr>
                <w:ilvl w:val="0"/>
                <w:numId w:val="4"/>
              </w:numPr>
              <w:rPr>
                <w:rFonts w:eastAsiaTheme="minorEastAsia"/>
                <w:b/>
                <w:bCs/>
                <w:sz w:val="20"/>
                <w:szCs w:val="20"/>
              </w:rPr>
            </w:pPr>
            <w:r w:rsidRPr="191C1DDF">
              <w:rPr>
                <w:rFonts w:ascii="Times New Roman" w:hAnsi="Times New Roman" w:cs="Times New Roman"/>
                <w:sz w:val="20"/>
                <w:szCs w:val="20"/>
              </w:rPr>
              <w:lastRenderedPageBreak/>
              <w:t xml:space="preserve">No </w:t>
            </w:r>
            <w:r w:rsidR="6C2A5641" w:rsidRPr="191C1DDF">
              <w:rPr>
                <w:rFonts w:ascii="Times New Roman" w:hAnsi="Times New Roman" w:cs="Times New Roman"/>
                <w:sz w:val="20"/>
                <w:szCs w:val="20"/>
              </w:rPr>
              <w:t xml:space="preserve">specific examples </w:t>
            </w:r>
            <w:r w:rsidR="438A64FF" w:rsidRPr="191C1DDF">
              <w:rPr>
                <w:rFonts w:ascii="Times New Roman" w:hAnsi="Times New Roman" w:cs="Times New Roman"/>
                <w:sz w:val="20"/>
                <w:szCs w:val="20"/>
              </w:rPr>
              <w:t xml:space="preserve">for implementation into future practice </w:t>
            </w:r>
            <w:r w:rsidR="6C2A5641" w:rsidRPr="191C1DDF">
              <w:rPr>
                <w:rFonts w:ascii="Times New Roman" w:hAnsi="Times New Roman" w:cs="Times New Roman"/>
                <w:sz w:val="20"/>
                <w:szCs w:val="20"/>
              </w:rPr>
              <w:t xml:space="preserve">are </w:t>
            </w:r>
            <w:r w:rsidR="54ACD3BE" w:rsidRPr="191C1DDF">
              <w:rPr>
                <w:rFonts w:ascii="Times New Roman" w:hAnsi="Times New Roman" w:cs="Times New Roman"/>
                <w:sz w:val="20"/>
                <w:szCs w:val="20"/>
              </w:rPr>
              <w:t>incorporated</w:t>
            </w:r>
            <w:r w:rsidR="1B35BD0B" w:rsidRPr="191C1DDF">
              <w:rPr>
                <w:rFonts w:ascii="Times New Roman" w:hAnsi="Times New Roman" w:cs="Times New Roman"/>
                <w:sz w:val="20"/>
                <w:szCs w:val="20"/>
              </w:rPr>
              <w:t>.</w:t>
            </w:r>
          </w:p>
          <w:p w14:paraId="5C838CEF" w14:textId="288DDD4A" w:rsidR="191C1DDF" w:rsidRDefault="191C1DDF" w:rsidP="191C1DDF">
            <w:pPr>
              <w:ind w:left="360"/>
              <w:rPr>
                <w:rFonts w:ascii="Times New Roman" w:hAnsi="Times New Roman" w:cs="Times New Roman"/>
                <w:sz w:val="20"/>
                <w:szCs w:val="20"/>
              </w:rPr>
            </w:pPr>
          </w:p>
          <w:p w14:paraId="3C37FAB4" w14:textId="2502C788" w:rsidR="00994D22" w:rsidRPr="00994D22" w:rsidRDefault="32E885EA" w:rsidP="191C1DDF">
            <w:pPr>
              <w:pStyle w:val="ListParagraph"/>
              <w:numPr>
                <w:ilvl w:val="0"/>
                <w:numId w:val="4"/>
              </w:numPr>
              <w:rPr>
                <w:rFonts w:eastAsiaTheme="minorEastAsia"/>
                <w:b/>
                <w:bCs/>
                <w:sz w:val="20"/>
                <w:szCs w:val="20"/>
              </w:rPr>
            </w:pPr>
            <w:r w:rsidRPr="191C1DDF">
              <w:rPr>
                <w:rFonts w:ascii="Times New Roman" w:eastAsia="Times New Roman" w:hAnsi="Times New Roman" w:cs="Times New Roman"/>
                <w:sz w:val="20"/>
                <w:szCs w:val="20"/>
              </w:rPr>
              <w:t>Does not identify a nursing resource</w:t>
            </w:r>
            <w:r w:rsidR="50A834B1" w:rsidRPr="191C1DDF">
              <w:rPr>
                <w:rFonts w:ascii="Times New Roman" w:eastAsia="Times New Roman" w:hAnsi="Times New Roman" w:cs="Times New Roman"/>
                <w:sz w:val="20"/>
                <w:szCs w:val="20"/>
              </w:rPr>
              <w:t xml:space="preserve"> to assist with learning</w:t>
            </w:r>
          </w:p>
        </w:tc>
        <w:tc>
          <w:tcPr>
            <w:tcW w:w="6569" w:type="dxa"/>
          </w:tcPr>
          <w:p w14:paraId="4A99969E" w14:textId="6312CD84" w:rsidR="000F4B1E" w:rsidRPr="007422BF" w:rsidRDefault="000F4B1E" w:rsidP="000F4B1E">
            <w:pPr>
              <w:ind w:firstLine="720"/>
              <w:rPr>
                <w:rFonts w:ascii="Times New Roman" w:hAnsi="Times New Roman" w:cs="Times New Roman"/>
                <w:sz w:val="20"/>
                <w:szCs w:val="20"/>
              </w:rPr>
            </w:pPr>
            <w:r>
              <w:rPr>
                <w:rFonts w:ascii="Times New Roman" w:hAnsi="Times New Roman" w:cs="Times New Roman"/>
                <w:sz w:val="20"/>
                <w:szCs w:val="20"/>
              </w:rPr>
              <w:t>In the future, I can apply this into my practice by monitoring how much time I spend with my charting and observing whether it is negatively affecting my care. In the case that it is, I can make recommendations to my agency about looking into options that may improve productivity (e.g., different software). Rather than a specific nursing textbook, current research and knowledge on nursing informatics are the most useful resources for this topic and will vary based on the issue and time.</w:t>
            </w:r>
          </w:p>
        </w:tc>
      </w:tr>
      <w:tr w:rsidR="00D45B8C" w:rsidRPr="00994D22" w14:paraId="20D10054" w14:textId="77777777" w:rsidTr="191C1DDF">
        <w:trPr>
          <w:trHeight w:val="648"/>
        </w:trPr>
        <w:tc>
          <w:tcPr>
            <w:tcW w:w="1305" w:type="dxa"/>
          </w:tcPr>
          <w:p w14:paraId="0023EE17" w14:textId="69EA924D" w:rsidR="00D45B8C" w:rsidRPr="1A6D0966" w:rsidRDefault="00D45B8C"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Concept Identification</w:t>
            </w:r>
          </w:p>
        </w:tc>
        <w:tc>
          <w:tcPr>
            <w:tcW w:w="3445" w:type="dxa"/>
          </w:tcPr>
          <w:p w14:paraId="5EAF2300" w14:textId="17B82458" w:rsidR="00D45B8C" w:rsidRDefault="00D45B8C" w:rsidP="191C1DDF">
            <w:pPr>
              <w:pStyle w:val="ListParagraph"/>
              <w:numPr>
                <w:ilvl w:val="0"/>
                <w:numId w:val="3"/>
              </w:numPr>
              <w:rPr>
                <w:rFonts w:eastAsiaTheme="minorEastAsia"/>
                <w:b/>
                <w:bCs/>
                <w:sz w:val="20"/>
                <w:szCs w:val="20"/>
              </w:rPr>
            </w:pPr>
            <w:r w:rsidRPr="191C1DDF">
              <w:rPr>
                <w:rFonts w:ascii="Times New Roman" w:hAnsi="Times New Roman" w:cs="Times New Roman"/>
                <w:sz w:val="20"/>
                <w:szCs w:val="20"/>
              </w:rPr>
              <w:t>Identifies</w:t>
            </w:r>
            <w:r w:rsidR="003D2769" w:rsidRPr="191C1DDF">
              <w:rPr>
                <w:rFonts w:ascii="Times New Roman" w:hAnsi="Times New Roman" w:cs="Times New Roman"/>
                <w:sz w:val="20"/>
                <w:szCs w:val="20"/>
              </w:rPr>
              <w:t xml:space="preserve"> and describes key</w:t>
            </w:r>
            <w:r w:rsidRPr="191C1DDF">
              <w:rPr>
                <w:rFonts w:ascii="Times New Roman" w:hAnsi="Times New Roman" w:cs="Times New Roman"/>
                <w:sz w:val="20"/>
                <w:szCs w:val="20"/>
              </w:rPr>
              <w:t xml:space="preserve"> </w:t>
            </w:r>
            <w:r w:rsidR="003D2769" w:rsidRPr="191C1DDF">
              <w:rPr>
                <w:rFonts w:ascii="Times New Roman" w:hAnsi="Times New Roman" w:cs="Times New Roman"/>
                <w:sz w:val="20"/>
                <w:szCs w:val="20"/>
              </w:rPr>
              <w:t xml:space="preserve">curricular </w:t>
            </w:r>
            <w:r w:rsidRPr="191C1DDF">
              <w:rPr>
                <w:rFonts w:ascii="Times New Roman" w:hAnsi="Times New Roman" w:cs="Times New Roman"/>
                <w:sz w:val="20"/>
                <w:szCs w:val="20"/>
              </w:rPr>
              <w:t xml:space="preserve">concepts </w:t>
            </w:r>
            <w:r w:rsidR="003D2769" w:rsidRPr="191C1DDF">
              <w:rPr>
                <w:rFonts w:ascii="Times New Roman" w:hAnsi="Times New Roman" w:cs="Times New Roman"/>
                <w:sz w:val="20"/>
                <w:szCs w:val="20"/>
              </w:rPr>
              <w:t xml:space="preserve">that influence </w:t>
            </w:r>
            <w:r w:rsidRPr="191C1DDF">
              <w:rPr>
                <w:rFonts w:ascii="Times New Roman" w:hAnsi="Times New Roman" w:cs="Times New Roman"/>
                <w:sz w:val="20"/>
                <w:szCs w:val="20"/>
              </w:rPr>
              <w:t xml:space="preserve">the experience </w:t>
            </w:r>
            <w:r w:rsidR="003D2769" w:rsidRPr="191C1DDF">
              <w:rPr>
                <w:rFonts w:ascii="Times New Roman" w:hAnsi="Times New Roman" w:cs="Times New Roman"/>
                <w:sz w:val="20"/>
                <w:szCs w:val="20"/>
              </w:rPr>
              <w:t>(minimum one in 1</w:t>
            </w:r>
            <w:r w:rsidR="003D2769" w:rsidRPr="191C1DDF">
              <w:rPr>
                <w:rFonts w:ascii="Times New Roman" w:hAnsi="Times New Roman" w:cs="Times New Roman"/>
                <w:sz w:val="20"/>
                <w:szCs w:val="20"/>
                <w:vertAlign w:val="superscript"/>
              </w:rPr>
              <w:t>st</w:t>
            </w:r>
            <w:r w:rsidR="003D2769" w:rsidRPr="191C1DDF">
              <w:rPr>
                <w:rFonts w:ascii="Times New Roman" w:hAnsi="Times New Roman" w:cs="Times New Roman"/>
                <w:sz w:val="20"/>
                <w:szCs w:val="20"/>
              </w:rPr>
              <w:t xml:space="preserve"> year; </w:t>
            </w:r>
            <w:r w:rsidR="005715BA" w:rsidRPr="191C1DDF">
              <w:rPr>
                <w:rFonts w:ascii="Times New Roman" w:hAnsi="Times New Roman" w:cs="Times New Roman"/>
                <w:sz w:val="20"/>
                <w:szCs w:val="20"/>
              </w:rPr>
              <w:t>two in 2</w:t>
            </w:r>
            <w:r w:rsidR="005715BA" w:rsidRPr="191C1DDF">
              <w:rPr>
                <w:rFonts w:ascii="Times New Roman" w:hAnsi="Times New Roman" w:cs="Times New Roman"/>
                <w:sz w:val="20"/>
                <w:szCs w:val="20"/>
                <w:vertAlign w:val="superscript"/>
              </w:rPr>
              <w:t>nd</w:t>
            </w:r>
            <w:r w:rsidR="005715BA" w:rsidRPr="191C1DDF">
              <w:rPr>
                <w:rFonts w:ascii="Times New Roman" w:hAnsi="Times New Roman" w:cs="Times New Roman"/>
                <w:sz w:val="20"/>
                <w:szCs w:val="20"/>
              </w:rPr>
              <w:t xml:space="preserve"> year; three in 3</w:t>
            </w:r>
            <w:r w:rsidR="005715BA" w:rsidRPr="191C1DDF">
              <w:rPr>
                <w:rFonts w:ascii="Times New Roman" w:hAnsi="Times New Roman" w:cs="Times New Roman"/>
                <w:sz w:val="20"/>
                <w:szCs w:val="20"/>
                <w:vertAlign w:val="superscript"/>
              </w:rPr>
              <w:t>rd</w:t>
            </w:r>
            <w:r w:rsidR="005715BA" w:rsidRPr="191C1DDF">
              <w:rPr>
                <w:rFonts w:ascii="Times New Roman" w:hAnsi="Times New Roman" w:cs="Times New Roman"/>
                <w:sz w:val="20"/>
                <w:szCs w:val="20"/>
              </w:rPr>
              <w:t xml:space="preserve"> year; </w:t>
            </w:r>
            <w:r w:rsidR="003D2769" w:rsidRPr="191C1DDF">
              <w:rPr>
                <w:rFonts w:ascii="Times New Roman" w:hAnsi="Times New Roman" w:cs="Times New Roman"/>
                <w:sz w:val="20"/>
                <w:szCs w:val="20"/>
              </w:rPr>
              <w:t>minimum four in 4</w:t>
            </w:r>
            <w:r w:rsidR="003D2769" w:rsidRPr="191C1DDF">
              <w:rPr>
                <w:rFonts w:ascii="Times New Roman" w:hAnsi="Times New Roman" w:cs="Times New Roman"/>
                <w:sz w:val="20"/>
                <w:szCs w:val="20"/>
                <w:vertAlign w:val="superscript"/>
              </w:rPr>
              <w:t>th</w:t>
            </w:r>
            <w:r w:rsidR="003D2769" w:rsidRPr="191C1DDF">
              <w:rPr>
                <w:rFonts w:ascii="Times New Roman" w:hAnsi="Times New Roman" w:cs="Times New Roman"/>
                <w:sz w:val="20"/>
                <w:szCs w:val="20"/>
              </w:rPr>
              <w:t xml:space="preserve"> year)</w:t>
            </w:r>
          </w:p>
          <w:p w14:paraId="63CEE0C5" w14:textId="1B3BB1BF" w:rsidR="191C1DDF" w:rsidRDefault="191C1DDF" w:rsidP="191C1DDF">
            <w:pPr>
              <w:ind w:left="360"/>
              <w:rPr>
                <w:rFonts w:ascii="Times New Roman" w:hAnsi="Times New Roman" w:cs="Times New Roman"/>
                <w:sz w:val="20"/>
                <w:szCs w:val="20"/>
              </w:rPr>
            </w:pPr>
          </w:p>
          <w:p w14:paraId="7D7199CE" w14:textId="5EAC4B03" w:rsidR="00D45B8C" w:rsidRPr="003D2769" w:rsidRDefault="00D45B8C" w:rsidP="191C1DDF">
            <w:pPr>
              <w:ind w:left="360"/>
              <w:rPr>
                <w:rFonts w:eastAsiaTheme="minorEastAsia"/>
                <w:sz w:val="16"/>
                <w:szCs w:val="16"/>
              </w:rPr>
            </w:pPr>
            <w:r w:rsidRPr="191C1DDF">
              <w:rPr>
                <w:rFonts w:ascii="Times New Roman" w:hAnsi="Times New Roman" w:cs="Times New Roman"/>
                <w:sz w:val="16"/>
                <w:szCs w:val="16"/>
              </w:rPr>
              <w:t xml:space="preserve">(critical thinking, know-based practice, </w:t>
            </w:r>
            <w:r w:rsidR="003D2769" w:rsidRPr="191C1DDF">
              <w:rPr>
                <w:rFonts w:ascii="Times New Roman" w:hAnsi="Times New Roman" w:cs="Times New Roman"/>
                <w:sz w:val="16"/>
                <w:szCs w:val="16"/>
              </w:rPr>
              <w:t xml:space="preserve">evidence informed decision-making, health, teaching &amp; learning, professional practice, communication, leadership, collaboration, safety, person family centered care, </w:t>
            </w:r>
            <w:r w:rsidR="005715BA" w:rsidRPr="191C1DDF">
              <w:rPr>
                <w:rFonts w:ascii="Times New Roman" w:hAnsi="Times New Roman" w:cs="Times New Roman"/>
                <w:sz w:val="16"/>
                <w:szCs w:val="16"/>
              </w:rPr>
              <w:t xml:space="preserve">and </w:t>
            </w:r>
            <w:r w:rsidR="003D2769" w:rsidRPr="191C1DDF">
              <w:rPr>
                <w:rFonts w:ascii="Times New Roman" w:hAnsi="Times New Roman" w:cs="Times New Roman"/>
                <w:sz w:val="16"/>
                <w:szCs w:val="16"/>
              </w:rPr>
              <w:t>informatics)</w:t>
            </w:r>
          </w:p>
        </w:tc>
        <w:tc>
          <w:tcPr>
            <w:tcW w:w="2925" w:type="dxa"/>
          </w:tcPr>
          <w:p w14:paraId="0A266F8C" w14:textId="0A296C41" w:rsidR="00D45B8C" w:rsidRPr="0FB05382" w:rsidRDefault="003D2769" w:rsidP="191C1DDF">
            <w:pPr>
              <w:pStyle w:val="ListParagraph"/>
              <w:numPr>
                <w:ilvl w:val="0"/>
                <w:numId w:val="1"/>
              </w:numPr>
              <w:rPr>
                <w:rFonts w:eastAsiaTheme="minorEastAsia"/>
                <w:sz w:val="20"/>
                <w:szCs w:val="20"/>
                <w:lang w:val="en-US"/>
              </w:rPr>
            </w:pPr>
            <w:r w:rsidRPr="191C1DDF">
              <w:rPr>
                <w:rFonts w:ascii="Times New Roman" w:hAnsi="Times New Roman" w:cs="Times New Roman"/>
                <w:sz w:val="20"/>
                <w:szCs w:val="20"/>
              </w:rPr>
              <w:t>Does not identify and/or describe related curricular concepts that relate to the experience/reflection.</w:t>
            </w:r>
          </w:p>
        </w:tc>
        <w:tc>
          <w:tcPr>
            <w:tcW w:w="6569" w:type="dxa"/>
          </w:tcPr>
          <w:p w14:paraId="1D379C29" w14:textId="11432506" w:rsidR="00D45B8C" w:rsidRDefault="000F4B1E" w:rsidP="000F4B1E">
            <w:pPr>
              <w:ind w:firstLine="720"/>
              <w:rPr>
                <w:rFonts w:ascii="Times New Roman" w:hAnsi="Times New Roman" w:cs="Times New Roman"/>
                <w:sz w:val="20"/>
                <w:szCs w:val="20"/>
              </w:rPr>
            </w:pPr>
            <w:r>
              <w:rPr>
                <w:rFonts w:ascii="Times New Roman" w:hAnsi="Times New Roman" w:cs="Times New Roman"/>
                <w:sz w:val="20"/>
                <w:szCs w:val="20"/>
              </w:rPr>
              <w:t>Informatics – electronic health records and charting</w:t>
            </w:r>
          </w:p>
          <w:p w14:paraId="7F920B86" w14:textId="56C57046" w:rsidR="000F4B1E" w:rsidRPr="007422BF" w:rsidRDefault="000F4B1E" w:rsidP="000F4B1E">
            <w:pPr>
              <w:ind w:firstLine="720"/>
              <w:rPr>
                <w:rFonts w:ascii="Times New Roman" w:hAnsi="Times New Roman" w:cs="Times New Roman"/>
                <w:sz w:val="20"/>
                <w:szCs w:val="20"/>
              </w:rPr>
            </w:pPr>
            <w:r>
              <w:rPr>
                <w:rFonts w:ascii="Times New Roman" w:hAnsi="Times New Roman" w:cs="Times New Roman"/>
                <w:sz w:val="20"/>
                <w:szCs w:val="20"/>
              </w:rPr>
              <w:t>Evidence-informed decision-making – researching whether utilizing these systems negatively affect care.</w:t>
            </w:r>
          </w:p>
        </w:tc>
      </w:tr>
      <w:tr w:rsidR="00CF6D4E" w:rsidRPr="00994D22" w14:paraId="39355CD4" w14:textId="77777777" w:rsidTr="191C1DDF">
        <w:trPr>
          <w:trHeight w:val="648"/>
        </w:trPr>
        <w:tc>
          <w:tcPr>
            <w:tcW w:w="1305" w:type="dxa"/>
          </w:tcPr>
          <w:p w14:paraId="64F8432B" w14:textId="44A187DF" w:rsidR="00CF6D4E" w:rsidRDefault="00CF6D4E" w:rsidP="191C1DDF">
            <w:pPr>
              <w:jc w:val="center"/>
              <w:rPr>
                <w:rFonts w:ascii="Times New Roman" w:hAnsi="Times New Roman" w:cs="Times New Roman"/>
                <w:b/>
                <w:bCs/>
                <w:sz w:val="18"/>
                <w:szCs w:val="18"/>
              </w:rPr>
            </w:pPr>
            <w:r w:rsidRPr="191C1DDF">
              <w:rPr>
                <w:rFonts w:ascii="Times New Roman" w:hAnsi="Times New Roman" w:cs="Times New Roman"/>
                <w:b/>
                <w:bCs/>
                <w:sz w:val="18"/>
                <w:szCs w:val="18"/>
              </w:rPr>
              <w:t>References and APA Format</w:t>
            </w:r>
          </w:p>
        </w:tc>
        <w:tc>
          <w:tcPr>
            <w:tcW w:w="3445" w:type="dxa"/>
          </w:tcPr>
          <w:p w14:paraId="03E65074" w14:textId="3BAE7C7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Scholarly article(s) and any additional resources (CNO, BPG) correctly cited in reflection in APA format</w:t>
            </w:r>
            <w:r w:rsidR="76F35945" w:rsidRPr="191C1DDF">
              <w:rPr>
                <w:rFonts w:ascii="Times New Roman" w:hAnsi="Times New Roman" w:cs="Times New Roman"/>
                <w:sz w:val="20"/>
                <w:szCs w:val="20"/>
              </w:rPr>
              <w:t>.</w:t>
            </w:r>
          </w:p>
          <w:p w14:paraId="60048818" w14:textId="0B28FFB0" w:rsidR="191C1DDF" w:rsidRDefault="191C1DDF" w:rsidP="191C1DDF">
            <w:pPr>
              <w:ind w:left="360"/>
              <w:rPr>
                <w:rFonts w:ascii="Times New Roman" w:hAnsi="Times New Roman" w:cs="Times New Roman"/>
                <w:sz w:val="20"/>
                <w:szCs w:val="20"/>
              </w:rPr>
            </w:pPr>
          </w:p>
          <w:p w14:paraId="35A92ED5" w14:textId="17696FF4"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Title page in correct APA format</w:t>
            </w:r>
          </w:p>
          <w:p w14:paraId="47779F1D" w14:textId="36455668" w:rsidR="191C1DDF" w:rsidRDefault="191C1DDF" w:rsidP="191C1DDF">
            <w:pPr>
              <w:ind w:left="360"/>
              <w:rPr>
                <w:rFonts w:ascii="Times New Roman" w:hAnsi="Times New Roman" w:cs="Times New Roman"/>
                <w:sz w:val="20"/>
                <w:szCs w:val="20"/>
              </w:rPr>
            </w:pPr>
          </w:p>
          <w:p w14:paraId="2335B605" w14:textId="0EF4C242"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Reference in correct APA format</w:t>
            </w:r>
          </w:p>
        </w:tc>
        <w:tc>
          <w:tcPr>
            <w:tcW w:w="2925" w:type="dxa"/>
          </w:tcPr>
          <w:p w14:paraId="7B1F9C7A" w14:textId="42DA6D45" w:rsidR="00CF6D4E"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throughout reflection</w:t>
            </w:r>
          </w:p>
          <w:p w14:paraId="6EA99C40" w14:textId="15C7FDCD" w:rsidR="191C1DDF" w:rsidRDefault="191C1DDF" w:rsidP="191C1DDF">
            <w:pPr>
              <w:ind w:left="360"/>
              <w:rPr>
                <w:rFonts w:ascii="Times New Roman" w:hAnsi="Times New Roman" w:cs="Times New Roman"/>
                <w:sz w:val="20"/>
                <w:szCs w:val="20"/>
              </w:rPr>
            </w:pPr>
          </w:p>
          <w:p w14:paraId="06C2F0A1" w14:textId="1B2E9339" w:rsidR="00CF6D4E" w:rsidRDefault="00CF6D4E" w:rsidP="191C1DDF">
            <w:pPr>
              <w:pStyle w:val="ListParagraph"/>
              <w:numPr>
                <w:ilvl w:val="0"/>
                <w:numId w:val="2"/>
              </w:numPr>
              <w:rPr>
                <w:rFonts w:eastAsiaTheme="minorEastAsia"/>
                <w:b/>
                <w:bCs/>
                <w:sz w:val="20"/>
                <w:szCs w:val="20"/>
              </w:rPr>
            </w:pPr>
            <w:r w:rsidRPr="191C1DDF">
              <w:rPr>
                <w:rFonts w:ascii="Times New Roman" w:eastAsia="Times New Roman" w:hAnsi="Times New Roman" w:cs="Times New Roman"/>
                <w:sz w:val="20"/>
                <w:szCs w:val="20"/>
              </w:rPr>
              <w:t>Incorrect APA format on title page</w:t>
            </w:r>
          </w:p>
          <w:p w14:paraId="1CC1DA4C" w14:textId="62F3E89E" w:rsidR="191C1DDF" w:rsidRDefault="191C1DDF" w:rsidP="191C1DDF">
            <w:pPr>
              <w:ind w:left="360"/>
              <w:rPr>
                <w:rFonts w:ascii="Times New Roman" w:eastAsia="Times New Roman" w:hAnsi="Times New Roman" w:cs="Times New Roman"/>
                <w:sz w:val="20"/>
                <w:szCs w:val="20"/>
              </w:rPr>
            </w:pPr>
          </w:p>
          <w:p w14:paraId="5E9498C9" w14:textId="2526803C" w:rsidR="00CF6D4E" w:rsidRPr="0FB05382" w:rsidRDefault="00CF6D4E" w:rsidP="191C1DDF">
            <w:pPr>
              <w:pStyle w:val="ListParagraph"/>
              <w:numPr>
                <w:ilvl w:val="0"/>
                <w:numId w:val="2"/>
              </w:numPr>
              <w:rPr>
                <w:rFonts w:eastAsiaTheme="minorEastAsia"/>
                <w:b/>
                <w:bCs/>
                <w:sz w:val="20"/>
                <w:szCs w:val="20"/>
              </w:rPr>
            </w:pPr>
            <w:r w:rsidRPr="191C1DDF">
              <w:rPr>
                <w:rFonts w:ascii="Times New Roman" w:hAnsi="Times New Roman" w:cs="Times New Roman"/>
                <w:sz w:val="20"/>
                <w:szCs w:val="20"/>
              </w:rPr>
              <w:t>Incorrect APA format for article(s) and/or other sources.</w:t>
            </w:r>
          </w:p>
        </w:tc>
        <w:tc>
          <w:tcPr>
            <w:tcW w:w="6569" w:type="dxa"/>
          </w:tcPr>
          <w:p w14:paraId="5D3F67ED" w14:textId="77777777" w:rsidR="000F4B1E" w:rsidRDefault="00CF6D4E" w:rsidP="00CF6D4E">
            <w:pPr>
              <w:rPr>
                <w:rFonts w:ascii="Times New Roman" w:hAnsi="Times New Roman" w:cs="Times New Roman"/>
                <w:b/>
                <w:bCs/>
                <w:sz w:val="20"/>
                <w:szCs w:val="20"/>
              </w:rPr>
            </w:pPr>
            <w:r w:rsidRPr="007422BF">
              <w:rPr>
                <w:rFonts w:ascii="Times New Roman" w:hAnsi="Times New Roman" w:cs="Times New Roman"/>
                <w:b/>
                <w:bCs/>
                <w:sz w:val="20"/>
                <w:szCs w:val="20"/>
              </w:rPr>
              <w:t>Student Reference(s) in APA Format:</w:t>
            </w:r>
          </w:p>
          <w:p w14:paraId="0D03BB95" w14:textId="77777777" w:rsidR="000F4B1E" w:rsidRDefault="000F4B1E" w:rsidP="00CF6D4E">
            <w:pPr>
              <w:rPr>
                <w:rFonts w:ascii="Times New Roman" w:hAnsi="Times New Roman" w:cs="Times New Roman"/>
                <w:b/>
                <w:bCs/>
                <w:sz w:val="20"/>
                <w:szCs w:val="20"/>
              </w:rPr>
            </w:pPr>
          </w:p>
          <w:p w14:paraId="05B62EFD" w14:textId="3EADD635" w:rsidR="00CF6D4E" w:rsidRPr="007422BF" w:rsidRDefault="000F4B1E" w:rsidP="000F4B1E">
            <w:pPr>
              <w:ind w:left="720" w:hanging="720"/>
              <w:rPr>
                <w:rFonts w:ascii="Times New Roman" w:hAnsi="Times New Roman" w:cs="Times New Roman"/>
                <w:sz w:val="20"/>
                <w:szCs w:val="20"/>
              </w:rPr>
            </w:pPr>
            <w:r w:rsidRPr="000F4B1E">
              <w:rPr>
                <w:rFonts w:ascii="Times New Roman" w:hAnsi="Times New Roman" w:cs="Times New Roman"/>
                <w:sz w:val="20"/>
                <w:szCs w:val="20"/>
              </w:rPr>
              <w:t>Sarangarm, D., Lamb, G., Weiss, S., Ernst, A., &amp; Hewitt, L. (2018). Implementation of electronic charting is not associated with significant change in physician productivity in an academic emergency department. </w:t>
            </w:r>
            <w:r w:rsidRPr="000F4B1E">
              <w:rPr>
                <w:rFonts w:ascii="Times New Roman" w:hAnsi="Times New Roman" w:cs="Times New Roman"/>
                <w:i/>
                <w:iCs/>
                <w:sz w:val="20"/>
                <w:szCs w:val="20"/>
              </w:rPr>
              <w:t>JAMIA open</w:t>
            </w:r>
            <w:r w:rsidRPr="000F4B1E">
              <w:rPr>
                <w:rFonts w:ascii="Times New Roman" w:hAnsi="Times New Roman" w:cs="Times New Roman"/>
                <w:sz w:val="20"/>
                <w:szCs w:val="20"/>
              </w:rPr>
              <w:t>, </w:t>
            </w:r>
            <w:r w:rsidRPr="000F4B1E">
              <w:rPr>
                <w:rFonts w:ascii="Times New Roman" w:hAnsi="Times New Roman" w:cs="Times New Roman"/>
                <w:i/>
                <w:iCs/>
                <w:sz w:val="20"/>
                <w:szCs w:val="20"/>
              </w:rPr>
              <w:t>1</w:t>
            </w:r>
            <w:r w:rsidRPr="000F4B1E">
              <w:rPr>
                <w:rFonts w:ascii="Times New Roman" w:hAnsi="Times New Roman" w:cs="Times New Roman"/>
                <w:sz w:val="20"/>
                <w:szCs w:val="20"/>
              </w:rPr>
              <w:t>(2), 227–232. https://doi.org/10.1093/jamiaopen/ooy022</w:t>
            </w:r>
            <w:r w:rsidR="00CF6D4E" w:rsidRPr="007422BF">
              <w:rPr>
                <w:rFonts w:ascii="Times New Roman" w:hAnsi="Times New Roman" w:cs="Times New Roman"/>
                <w:sz w:val="20"/>
                <w:szCs w:val="20"/>
              </w:rPr>
              <w:t xml:space="preserve"> </w:t>
            </w:r>
          </w:p>
        </w:tc>
      </w:tr>
      <w:tr w:rsidR="00CF6D4E" w14:paraId="4E020629" w14:textId="77777777" w:rsidTr="191C1DDF">
        <w:trPr>
          <w:trHeight w:val="333"/>
        </w:trPr>
        <w:tc>
          <w:tcPr>
            <w:tcW w:w="1305" w:type="dxa"/>
          </w:tcPr>
          <w:p w14:paraId="45D62E85" w14:textId="77777777" w:rsidR="00CF6D4E" w:rsidRDefault="00CF6D4E" w:rsidP="00CF6D4E">
            <w:pPr>
              <w:spacing w:line="259" w:lineRule="auto"/>
              <w:jc w:val="center"/>
              <w:rPr>
                <w:rFonts w:ascii="Times New Roman" w:hAnsi="Times New Roman" w:cs="Times New Roman"/>
                <w:b/>
                <w:bCs/>
              </w:rPr>
            </w:pPr>
            <w:r w:rsidRPr="1A6D0966">
              <w:rPr>
                <w:rFonts w:ascii="Times New Roman" w:hAnsi="Times New Roman" w:cs="Times New Roman"/>
                <w:b/>
                <w:bCs/>
              </w:rPr>
              <w:t>Grade:</w:t>
            </w:r>
          </w:p>
        </w:tc>
        <w:tc>
          <w:tcPr>
            <w:tcW w:w="3445" w:type="dxa"/>
          </w:tcPr>
          <w:p w14:paraId="44C37637" w14:textId="3AB614EF" w:rsidR="00CF6D4E" w:rsidRDefault="00CF6D4E" w:rsidP="00CF6D4E">
            <w:pPr>
              <w:spacing w:line="259" w:lineRule="auto"/>
              <w:rPr>
                <w:rFonts w:ascii="Times New Roman" w:eastAsia="Times New Roman" w:hAnsi="Times New Roman" w:cs="Times New Roman"/>
                <w:b/>
                <w:bCs/>
                <w:lang w:val="en-US"/>
              </w:rPr>
            </w:pPr>
            <w:r w:rsidRPr="453E219A">
              <w:rPr>
                <w:rFonts w:ascii="Times New Roman" w:eastAsia="Times New Roman" w:hAnsi="Times New Roman" w:cs="Times New Roman"/>
                <w:b/>
                <w:bCs/>
              </w:rPr>
              <w:t>□</w:t>
            </w:r>
            <w:r w:rsidRPr="453E219A">
              <w:rPr>
                <w:rFonts w:ascii="Times New Roman" w:hAnsi="Times New Roman" w:cs="Times New Roman"/>
                <w:b/>
                <w:bCs/>
              </w:rPr>
              <w:t xml:space="preserve"> Satisfactory </w:t>
            </w:r>
            <w:r w:rsidRPr="453E219A">
              <w:rPr>
                <w:rFonts w:ascii="Times New Roman" w:eastAsia="Times New Roman" w:hAnsi="Times New Roman" w:cs="Times New Roman"/>
                <w:b/>
                <w:bCs/>
                <w:lang w:val="en-US"/>
              </w:rPr>
              <w:t xml:space="preserve">       □ Excellent </w:t>
            </w:r>
          </w:p>
        </w:tc>
        <w:tc>
          <w:tcPr>
            <w:tcW w:w="2925" w:type="dxa"/>
          </w:tcPr>
          <w:p w14:paraId="199AEF61" w14:textId="77777777" w:rsidR="00CF6D4E" w:rsidRDefault="00CF6D4E" w:rsidP="00CF6D4E">
            <w:pPr>
              <w:spacing w:line="259" w:lineRule="auto"/>
              <w:rPr>
                <w:rFonts w:ascii="Times New Roman" w:eastAsia="Times New Roman" w:hAnsi="Times New Roman" w:cs="Times New Roman"/>
                <w:b/>
                <w:bCs/>
                <w:lang w:val="en-US"/>
              </w:rPr>
            </w:pPr>
            <w:r w:rsidRPr="1A6D0966">
              <w:rPr>
                <w:rFonts w:ascii="Times New Roman" w:hAnsi="Times New Roman" w:cs="Times New Roman"/>
                <w:b/>
                <w:bCs/>
              </w:rPr>
              <w:t xml:space="preserve">        </w:t>
            </w:r>
            <w:r w:rsidRPr="1A6D0966">
              <w:rPr>
                <w:rFonts w:ascii="Times New Roman" w:eastAsia="Times New Roman" w:hAnsi="Times New Roman" w:cs="Times New Roman"/>
                <w:b/>
                <w:bCs/>
                <w:lang w:val="en-US"/>
              </w:rPr>
              <w:t>□</w:t>
            </w:r>
            <w:r w:rsidRPr="1A6D0966">
              <w:rPr>
                <w:rFonts w:ascii="Times New Roman" w:hAnsi="Times New Roman" w:cs="Times New Roman"/>
                <w:b/>
                <w:bCs/>
              </w:rPr>
              <w:t xml:space="preserve"> Unsatisfactory </w:t>
            </w:r>
          </w:p>
        </w:tc>
        <w:tc>
          <w:tcPr>
            <w:tcW w:w="6569" w:type="dxa"/>
          </w:tcPr>
          <w:p w14:paraId="67DE1615" w14:textId="77777777" w:rsidR="00CF6D4E" w:rsidRPr="007422BF" w:rsidRDefault="00CF6D4E" w:rsidP="00CF6D4E">
            <w:pPr>
              <w:spacing w:line="259" w:lineRule="auto"/>
              <w:rPr>
                <w:rFonts w:ascii="Times New Roman" w:hAnsi="Times New Roman" w:cs="Times New Roman"/>
                <w:b/>
                <w:bCs/>
                <w:sz w:val="20"/>
                <w:szCs w:val="20"/>
                <w:lang w:val="en-US"/>
              </w:rPr>
            </w:pPr>
          </w:p>
        </w:tc>
      </w:tr>
      <w:tr w:rsidR="00CF6D4E" w14:paraId="193E0E53" w14:textId="77777777" w:rsidTr="191C1DDF">
        <w:trPr>
          <w:trHeight w:val="167"/>
        </w:trPr>
        <w:tc>
          <w:tcPr>
            <w:tcW w:w="1305" w:type="dxa"/>
            <w:shd w:val="clear" w:color="auto" w:fill="A6A6A6" w:themeFill="background1" w:themeFillShade="A6"/>
          </w:tcPr>
          <w:p w14:paraId="3EB32744" w14:textId="77777777" w:rsidR="00CF6D4E" w:rsidRDefault="00CF6D4E" w:rsidP="00CF6D4E">
            <w:pPr>
              <w:spacing w:line="259" w:lineRule="auto"/>
              <w:rPr>
                <w:rFonts w:ascii="Times New Roman" w:hAnsi="Times New Roman" w:cs="Times New Roman"/>
                <w:b/>
                <w:bCs/>
                <w:sz w:val="20"/>
                <w:szCs w:val="20"/>
              </w:rPr>
            </w:pPr>
          </w:p>
        </w:tc>
        <w:tc>
          <w:tcPr>
            <w:tcW w:w="3445" w:type="dxa"/>
            <w:shd w:val="clear" w:color="auto" w:fill="A6A6A6" w:themeFill="background1" w:themeFillShade="A6"/>
          </w:tcPr>
          <w:p w14:paraId="79F62368" w14:textId="77777777" w:rsidR="00CF6D4E" w:rsidRDefault="00CF6D4E" w:rsidP="00CF6D4E">
            <w:pPr>
              <w:spacing w:line="259" w:lineRule="auto"/>
              <w:rPr>
                <w:rFonts w:ascii="Times New Roman" w:hAnsi="Times New Roman" w:cs="Times New Roman"/>
                <w:b/>
                <w:bCs/>
                <w:sz w:val="20"/>
                <w:szCs w:val="20"/>
              </w:rPr>
            </w:pPr>
          </w:p>
        </w:tc>
        <w:tc>
          <w:tcPr>
            <w:tcW w:w="2925" w:type="dxa"/>
            <w:shd w:val="clear" w:color="auto" w:fill="A6A6A6" w:themeFill="background1" w:themeFillShade="A6"/>
          </w:tcPr>
          <w:p w14:paraId="72B94676" w14:textId="77777777" w:rsidR="00CF6D4E" w:rsidRDefault="00CF6D4E" w:rsidP="00CF6D4E">
            <w:pPr>
              <w:spacing w:line="259" w:lineRule="auto"/>
              <w:rPr>
                <w:rFonts w:ascii="Times New Roman" w:hAnsi="Times New Roman" w:cs="Times New Roman"/>
                <w:b/>
                <w:bCs/>
                <w:sz w:val="20"/>
                <w:szCs w:val="20"/>
              </w:rPr>
            </w:pPr>
          </w:p>
        </w:tc>
        <w:tc>
          <w:tcPr>
            <w:tcW w:w="6569" w:type="dxa"/>
            <w:shd w:val="clear" w:color="auto" w:fill="A6A6A6" w:themeFill="background1" w:themeFillShade="A6"/>
          </w:tcPr>
          <w:p w14:paraId="48D11C78" w14:textId="77777777" w:rsidR="00CF6D4E" w:rsidRPr="007422BF" w:rsidRDefault="00CF6D4E" w:rsidP="00CF6D4E">
            <w:pPr>
              <w:spacing w:line="259" w:lineRule="auto"/>
              <w:rPr>
                <w:rFonts w:ascii="Times New Roman" w:hAnsi="Times New Roman" w:cs="Times New Roman"/>
                <w:b/>
                <w:bCs/>
                <w:sz w:val="20"/>
                <w:szCs w:val="20"/>
              </w:rPr>
            </w:pPr>
          </w:p>
        </w:tc>
      </w:tr>
    </w:tbl>
    <w:p w14:paraId="225611BA" w14:textId="77777777" w:rsidR="00994D22" w:rsidRPr="00994D22" w:rsidRDefault="00994D22">
      <w:pPr>
        <w:rPr>
          <w:rFonts w:ascii="Times New Roman" w:hAnsi="Times New Roman" w:cs="Times New Roman"/>
          <w:sz w:val="24"/>
          <w:szCs w:val="24"/>
        </w:rPr>
      </w:pPr>
    </w:p>
    <w:sectPr w:rsidR="00994D22" w:rsidRPr="00994D22" w:rsidSect="00960D43">
      <w:pgSz w:w="15840" w:h="12240"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525A" w14:textId="77777777" w:rsidR="002D759C" w:rsidRDefault="002D759C" w:rsidP="00D255D8">
      <w:pPr>
        <w:spacing w:after="0" w:line="240" w:lineRule="auto"/>
      </w:pPr>
      <w:r>
        <w:separator/>
      </w:r>
    </w:p>
  </w:endnote>
  <w:endnote w:type="continuationSeparator" w:id="0">
    <w:p w14:paraId="27162800" w14:textId="77777777" w:rsidR="002D759C" w:rsidRDefault="002D759C" w:rsidP="00D255D8">
      <w:pPr>
        <w:spacing w:after="0" w:line="240" w:lineRule="auto"/>
      </w:pPr>
      <w:r>
        <w:continuationSeparator/>
      </w:r>
    </w:p>
  </w:endnote>
  <w:endnote w:type="continuationNotice" w:id="1">
    <w:p w14:paraId="39071D48" w14:textId="77777777" w:rsidR="002D759C" w:rsidRDefault="002D75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9017" w14:textId="7193C546" w:rsidR="00D255D8" w:rsidRPr="00D255D8" w:rsidRDefault="00D255D8" w:rsidP="00D255D8">
    <w:pPr>
      <w:pStyle w:val="Footer"/>
    </w:pPr>
    <w:r w:rsidRPr="00D255D8">
      <w:t>2015_Bondy, Deshaies, &amp; Serafimovski</w:t>
    </w:r>
    <w:r w:rsidR="0041372E">
      <w:t xml:space="preserve"> </w:t>
    </w:r>
    <w:r w:rsidRPr="00D255D8">
      <w:t>(Adapted from the work of S. Baxter, 2009-2010)</w:t>
    </w:r>
    <w:r w:rsidR="0041372E">
      <w:t xml:space="preserve">; </w:t>
    </w:r>
    <w:r w:rsidR="0041372E" w:rsidRPr="00D255D8">
      <w:t>Revised 2018</w:t>
    </w:r>
    <w:r w:rsidR="0041372E">
      <w:t>; Revised June 2020</w:t>
    </w:r>
  </w:p>
  <w:p w14:paraId="68616B57" w14:textId="77777777" w:rsidR="00D255D8" w:rsidRPr="007422BF" w:rsidRDefault="00D25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44649" w14:textId="77777777" w:rsidR="002D759C" w:rsidRDefault="002D759C" w:rsidP="00D255D8">
      <w:pPr>
        <w:spacing w:after="0" w:line="240" w:lineRule="auto"/>
      </w:pPr>
      <w:r>
        <w:separator/>
      </w:r>
    </w:p>
  </w:footnote>
  <w:footnote w:type="continuationSeparator" w:id="0">
    <w:p w14:paraId="4210E7B7" w14:textId="77777777" w:rsidR="002D759C" w:rsidRDefault="002D759C" w:rsidP="00D255D8">
      <w:pPr>
        <w:spacing w:after="0" w:line="240" w:lineRule="auto"/>
      </w:pPr>
      <w:r>
        <w:continuationSeparator/>
      </w:r>
    </w:p>
  </w:footnote>
  <w:footnote w:type="continuationNotice" w:id="1">
    <w:p w14:paraId="234886FC" w14:textId="77777777" w:rsidR="002D759C" w:rsidRDefault="002D75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678" w:type="dxa"/>
      <w:tblLayout w:type="fixed"/>
      <w:tblLook w:val="06A0" w:firstRow="1" w:lastRow="0" w:firstColumn="1" w:lastColumn="0" w:noHBand="1" w:noVBand="1"/>
    </w:tblPr>
    <w:tblGrid>
      <w:gridCol w:w="13008"/>
      <w:gridCol w:w="5670"/>
    </w:tblGrid>
    <w:tr w:rsidR="0FB05382" w14:paraId="6338C1BF" w14:textId="77777777" w:rsidTr="002254DA">
      <w:tc>
        <w:tcPr>
          <w:tcW w:w="13008" w:type="dxa"/>
        </w:tcPr>
        <w:p w14:paraId="7A31E05F" w14:textId="77777777" w:rsidR="0FB05382" w:rsidRDefault="1A6D0966" w:rsidP="002254DA">
          <w:pPr>
            <w:ind w:right="-249"/>
            <w:jc w:val="center"/>
            <w:rPr>
              <w:rFonts w:ascii="Times New Roman" w:eastAsia="Times New Roman" w:hAnsi="Times New Roman" w:cs="Times New Roman"/>
              <w:b/>
              <w:bCs/>
              <w:sz w:val="20"/>
              <w:szCs w:val="20"/>
            </w:rPr>
          </w:pPr>
          <w:r w:rsidRPr="1A6D0966">
            <w:rPr>
              <w:rFonts w:ascii="Times New Roman" w:hAnsi="Times New Roman" w:cs="Times New Roman"/>
              <w:b/>
              <w:bCs/>
              <w:sz w:val="24"/>
              <w:szCs w:val="24"/>
            </w:rPr>
            <w:t>Reflective Journal Rubric</w:t>
          </w:r>
        </w:p>
      </w:tc>
      <w:tc>
        <w:tcPr>
          <w:tcW w:w="5670" w:type="dxa"/>
        </w:tcPr>
        <w:p w14:paraId="6679A195" w14:textId="77777777" w:rsidR="0FB05382" w:rsidRDefault="0FB05382" w:rsidP="0FB05382">
          <w:pPr>
            <w:pStyle w:val="Header"/>
            <w:ind w:right="-115"/>
            <w:jc w:val="right"/>
          </w:pPr>
        </w:p>
      </w:tc>
    </w:tr>
  </w:tbl>
  <w:p w14:paraId="136D9674" w14:textId="77777777" w:rsidR="0FB05382" w:rsidRDefault="0FB05382" w:rsidP="002254DA">
    <w:pPr>
      <w:pStyle w:val="Header"/>
      <w:tabs>
        <w:tab w:val="clear" w:pos="4680"/>
        <w:tab w:val="clear" w:pos="9360"/>
        <w:tab w:val="right" w:pos="129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85420"/>
      <w:docPartObj>
        <w:docPartGallery w:val="Page Numbers (Top of Page)"/>
        <w:docPartUnique/>
      </w:docPartObj>
    </w:sdtPr>
    <w:sdtEndPr>
      <w:rPr>
        <w:rFonts w:ascii="Times New Roman" w:hAnsi="Times New Roman" w:cs="Times New Roman"/>
        <w:noProof/>
      </w:rPr>
    </w:sdtEndPr>
    <w:sdtContent>
      <w:p w14:paraId="36D85ED5" w14:textId="0ED31589" w:rsidR="00960D43" w:rsidRPr="00960D43" w:rsidRDefault="00960D43">
        <w:pPr>
          <w:pStyle w:val="Header"/>
          <w:jc w:val="right"/>
          <w:rPr>
            <w:rFonts w:ascii="Times New Roman" w:hAnsi="Times New Roman" w:cs="Times New Roman"/>
          </w:rPr>
        </w:pPr>
        <w:r w:rsidRPr="00960D43">
          <w:rPr>
            <w:rFonts w:ascii="Times New Roman" w:hAnsi="Times New Roman" w:cs="Times New Roman"/>
          </w:rPr>
          <w:fldChar w:fldCharType="begin"/>
        </w:r>
        <w:r w:rsidRPr="00960D43">
          <w:rPr>
            <w:rFonts w:ascii="Times New Roman" w:hAnsi="Times New Roman" w:cs="Times New Roman"/>
          </w:rPr>
          <w:instrText xml:space="preserve"> PAGE   \* MERGEFORMAT </w:instrText>
        </w:r>
        <w:r w:rsidRPr="00960D43">
          <w:rPr>
            <w:rFonts w:ascii="Times New Roman" w:hAnsi="Times New Roman" w:cs="Times New Roman"/>
          </w:rPr>
          <w:fldChar w:fldCharType="separate"/>
        </w:r>
        <w:r w:rsidRPr="00960D43">
          <w:rPr>
            <w:rFonts w:ascii="Times New Roman" w:hAnsi="Times New Roman" w:cs="Times New Roman"/>
            <w:noProof/>
          </w:rPr>
          <w:t>2</w:t>
        </w:r>
        <w:r w:rsidRPr="00960D43">
          <w:rPr>
            <w:rFonts w:ascii="Times New Roman" w:hAnsi="Times New Roman" w:cs="Times New Roman"/>
            <w:noProof/>
          </w:rPr>
          <w:fldChar w:fldCharType="end"/>
        </w:r>
      </w:p>
    </w:sdtContent>
  </w:sdt>
  <w:p w14:paraId="4CA8010F" w14:textId="77777777" w:rsidR="00960D43" w:rsidRDefault="00960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1C"/>
    <w:multiLevelType w:val="hybridMultilevel"/>
    <w:tmpl w:val="DE04C5F8"/>
    <w:lvl w:ilvl="0" w:tplc="2D1252A6">
      <w:start w:val="1"/>
      <w:numFmt w:val="bullet"/>
      <w:lvlText w:val=""/>
      <w:lvlJc w:val="left"/>
      <w:pPr>
        <w:ind w:left="720" w:hanging="360"/>
      </w:pPr>
      <w:rPr>
        <w:rFonts w:ascii="Symbol" w:hAnsi="Symbol" w:hint="default"/>
      </w:rPr>
    </w:lvl>
    <w:lvl w:ilvl="1" w:tplc="1644B428">
      <w:start w:val="1"/>
      <w:numFmt w:val="bullet"/>
      <w:lvlText w:val="o"/>
      <w:lvlJc w:val="left"/>
      <w:pPr>
        <w:ind w:left="1440" w:hanging="360"/>
      </w:pPr>
      <w:rPr>
        <w:rFonts w:ascii="Courier New" w:hAnsi="Courier New" w:hint="default"/>
      </w:rPr>
    </w:lvl>
    <w:lvl w:ilvl="2" w:tplc="EA68515C">
      <w:start w:val="1"/>
      <w:numFmt w:val="bullet"/>
      <w:lvlText w:val=""/>
      <w:lvlJc w:val="left"/>
      <w:pPr>
        <w:ind w:left="2160" w:hanging="360"/>
      </w:pPr>
      <w:rPr>
        <w:rFonts w:ascii="Wingdings" w:hAnsi="Wingdings" w:hint="default"/>
      </w:rPr>
    </w:lvl>
    <w:lvl w:ilvl="3" w:tplc="9F52A830">
      <w:start w:val="1"/>
      <w:numFmt w:val="bullet"/>
      <w:lvlText w:val=""/>
      <w:lvlJc w:val="left"/>
      <w:pPr>
        <w:ind w:left="2880" w:hanging="360"/>
      </w:pPr>
      <w:rPr>
        <w:rFonts w:ascii="Symbol" w:hAnsi="Symbol" w:hint="default"/>
      </w:rPr>
    </w:lvl>
    <w:lvl w:ilvl="4" w:tplc="DBE68CD0">
      <w:start w:val="1"/>
      <w:numFmt w:val="bullet"/>
      <w:lvlText w:val="o"/>
      <w:lvlJc w:val="left"/>
      <w:pPr>
        <w:ind w:left="3600" w:hanging="360"/>
      </w:pPr>
      <w:rPr>
        <w:rFonts w:ascii="Courier New" w:hAnsi="Courier New" w:hint="default"/>
      </w:rPr>
    </w:lvl>
    <w:lvl w:ilvl="5" w:tplc="B1162992">
      <w:start w:val="1"/>
      <w:numFmt w:val="bullet"/>
      <w:lvlText w:val=""/>
      <w:lvlJc w:val="left"/>
      <w:pPr>
        <w:ind w:left="4320" w:hanging="360"/>
      </w:pPr>
      <w:rPr>
        <w:rFonts w:ascii="Wingdings" w:hAnsi="Wingdings" w:hint="default"/>
      </w:rPr>
    </w:lvl>
    <w:lvl w:ilvl="6" w:tplc="339649EA">
      <w:start w:val="1"/>
      <w:numFmt w:val="bullet"/>
      <w:lvlText w:val=""/>
      <w:lvlJc w:val="left"/>
      <w:pPr>
        <w:ind w:left="5040" w:hanging="360"/>
      </w:pPr>
      <w:rPr>
        <w:rFonts w:ascii="Symbol" w:hAnsi="Symbol" w:hint="default"/>
      </w:rPr>
    </w:lvl>
    <w:lvl w:ilvl="7" w:tplc="F7368054">
      <w:start w:val="1"/>
      <w:numFmt w:val="bullet"/>
      <w:lvlText w:val="o"/>
      <w:lvlJc w:val="left"/>
      <w:pPr>
        <w:ind w:left="5760" w:hanging="360"/>
      </w:pPr>
      <w:rPr>
        <w:rFonts w:ascii="Courier New" w:hAnsi="Courier New" w:hint="default"/>
      </w:rPr>
    </w:lvl>
    <w:lvl w:ilvl="8" w:tplc="A176A286">
      <w:start w:val="1"/>
      <w:numFmt w:val="bullet"/>
      <w:lvlText w:val=""/>
      <w:lvlJc w:val="left"/>
      <w:pPr>
        <w:ind w:left="6480" w:hanging="360"/>
      </w:pPr>
      <w:rPr>
        <w:rFonts w:ascii="Wingdings" w:hAnsi="Wingdings" w:hint="default"/>
      </w:rPr>
    </w:lvl>
  </w:abstractNum>
  <w:abstractNum w:abstractNumId="1" w15:restartNumberingAfterBreak="0">
    <w:nsid w:val="0D064493"/>
    <w:multiLevelType w:val="hybridMultilevel"/>
    <w:tmpl w:val="1336817E"/>
    <w:lvl w:ilvl="0" w:tplc="5302F7A2">
      <w:start w:val="1"/>
      <w:numFmt w:val="bullet"/>
      <w:lvlText w:val=""/>
      <w:lvlJc w:val="left"/>
      <w:pPr>
        <w:ind w:left="720" w:hanging="360"/>
      </w:pPr>
      <w:rPr>
        <w:rFonts w:ascii="Symbol" w:hAnsi="Symbol" w:hint="default"/>
      </w:rPr>
    </w:lvl>
    <w:lvl w:ilvl="1" w:tplc="9F224968">
      <w:start w:val="1"/>
      <w:numFmt w:val="bullet"/>
      <w:lvlText w:val="o"/>
      <w:lvlJc w:val="left"/>
      <w:pPr>
        <w:ind w:left="1440" w:hanging="360"/>
      </w:pPr>
      <w:rPr>
        <w:rFonts w:ascii="Courier New" w:hAnsi="Courier New" w:hint="default"/>
      </w:rPr>
    </w:lvl>
    <w:lvl w:ilvl="2" w:tplc="94B8C71E">
      <w:start w:val="1"/>
      <w:numFmt w:val="bullet"/>
      <w:lvlText w:val=""/>
      <w:lvlJc w:val="left"/>
      <w:pPr>
        <w:ind w:left="2160" w:hanging="360"/>
      </w:pPr>
      <w:rPr>
        <w:rFonts w:ascii="Wingdings" w:hAnsi="Wingdings" w:hint="default"/>
      </w:rPr>
    </w:lvl>
    <w:lvl w:ilvl="3" w:tplc="687A6CE4">
      <w:start w:val="1"/>
      <w:numFmt w:val="bullet"/>
      <w:lvlText w:val=""/>
      <w:lvlJc w:val="left"/>
      <w:pPr>
        <w:ind w:left="2880" w:hanging="360"/>
      </w:pPr>
      <w:rPr>
        <w:rFonts w:ascii="Symbol" w:hAnsi="Symbol" w:hint="default"/>
      </w:rPr>
    </w:lvl>
    <w:lvl w:ilvl="4" w:tplc="CDCCB168">
      <w:start w:val="1"/>
      <w:numFmt w:val="bullet"/>
      <w:lvlText w:val="o"/>
      <w:lvlJc w:val="left"/>
      <w:pPr>
        <w:ind w:left="3600" w:hanging="360"/>
      </w:pPr>
      <w:rPr>
        <w:rFonts w:ascii="Courier New" w:hAnsi="Courier New" w:hint="default"/>
      </w:rPr>
    </w:lvl>
    <w:lvl w:ilvl="5" w:tplc="8176FADA">
      <w:start w:val="1"/>
      <w:numFmt w:val="bullet"/>
      <w:lvlText w:val=""/>
      <w:lvlJc w:val="left"/>
      <w:pPr>
        <w:ind w:left="4320" w:hanging="360"/>
      </w:pPr>
      <w:rPr>
        <w:rFonts w:ascii="Wingdings" w:hAnsi="Wingdings" w:hint="default"/>
      </w:rPr>
    </w:lvl>
    <w:lvl w:ilvl="6" w:tplc="15DE4F6C">
      <w:start w:val="1"/>
      <w:numFmt w:val="bullet"/>
      <w:lvlText w:val=""/>
      <w:lvlJc w:val="left"/>
      <w:pPr>
        <w:ind w:left="5040" w:hanging="360"/>
      </w:pPr>
      <w:rPr>
        <w:rFonts w:ascii="Symbol" w:hAnsi="Symbol" w:hint="default"/>
      </w:rPr>
    </w:lvl>
    <w:lvl w:ilvl="7" w:tplc="3A4867E2">
      <w:start w:val="1"/>
      <w:numFmt w:val="bullet"/>
      <w:lvlText w:val="o"/>
      <w:lvlJc w:val="left"/>
      <w:pPr>
        <w:ind w:left="5760" w:hanging="360"/>
      </w:pPr>
      <w:rPr>
        <w:rFonts w:ascii="Courier New" w:hAnsi="Courier New" w:hint="default"/>
      </w:rPr>
    </w:lvl>
    <w:lvl w:ilvl="8" w:tplc="C15433C6">
      <w:start w:val="1"/>
      <w:numFmt w:val="bullet"/>
      <w:lvlText w:val=""/>
      <w:lvlJc w:val="left"/>
      <w:pPr>
        <w:ind w:left="6480" w:hanging="360"/>
      </w:pPr>
      <w:rPr>
        <w:rFonts w:ascii="Wingdings" w:hAnsi="Wingdings" w:hint="default"/>
      </w:rPr>
    </w:lvl>
  </w:abstractNum>
  <w:abstractNum w:abstractNumId="2" w15:restartNumberingAfterBreak="0">
    <w:nsid w:val="144604E8"/>
    <w:multiLevelType w:val="hybridMultilevel"/>
    <w:tmpl w:val="717E8B10"/>
    <w:lvl w:ilvl="0" w:tplc="816CAEBC">
      <w:start w:val="1"/>
      <w:numFmt w:val="bullet"/>
      <w:lvlText w:val=""/>
      <w:lvlJc w:val="left"/>
      <w:pPr>
        <w:ind w:left="720" w:hanging="360"/>
      </w:pPr>
      <w:rPr>
        <w:rFonts w:ascii="Symbol" w:hAnsi="Symbol" w:hint="default"/>
      </w:rPr>
    </w:lvl>
    <w:lvl w:ilvl="1" w:tplc="1632D68A">
      <w:start w:val="1"/>
      <w:numFmt w:val="bullet"/>
      <w:lvlText w:val="o"/>
      <w:lvlJc w:val="left"/>
      <w:pPr>
        <w:ind w:left="1440" w:hanging="360"/>
      </w:pPr>
      <w:rPr>
        <w:rFonts w:ascii="Courier New" w:hAnsi="Courier New" w:hint="default"/>
      </w:rPr>
    </w:lvl>
    <w:lvl w:ilvl="2" w:tplc="2DE03784">
      <w:start w:val="1"/>
      <w:numFmt w:val="bullet"/>
      <w:lvlText w:val=""/>
      <w:lvlJc w:val="left"/>
      <w:pPr>
        <w:ind w:left="2160" w:hanging="360"/>
      </w:pPr>
      <w:rPr>
        <w:rFonts w:ascii="Wingdings" w:hAnsi="Wingdings" w:hint="default"/>
      </w:rPr>
    </w:lvl>
    <w:lvl w:ilvl="3" w:tplc="18189680">
      <w:start w:val="1"/>
      <w:numFmt w:val="bullet"/>
      <w:lvlText w:val=""/>
      <w:lvlJc w:val="left"/>
      <w:pPr>
        <w:ind w:left="2880" w:hanging="360"/>
      </w:pPr>
      <w:rPr>
        <w:rFonts w:ascii="Symbol" w:hAnsi="Symbol" w:hint="default"/>
      </w:rPr>
    </w:lvl>
    <w:lvl w:ilvl="4" w:tplc="1C94A1F8">
      <w:start w:val="1"/>
      <w:numFmt w:val="bullet"/>
      <w:lvlText w:val="o"/>
      <w:lvlJc w:val="left"/>
      <w:pPr>
        <w:ind w:left="3600" w:hanging="360"/>
      </w:pPr>
      <w:rPr>
        <w:rFonts w:ascii="Courier New" w:hAnsi="Courier New" w:hint="default"/>
      </w:rPr>
    </w:lvl>
    <w:lvl w:ilvl="5" w:tplc="3ABCCAE2">
      <w:start w:val="1"/>
      <w:numFmt w:val="bullet"/>
      <w:lvlText w:val=""/>
      <w:lvlJc w:val="left"/>
      <w:pPr>
        <w:ind w:left="4320" w:hanging="360"/>
      </w:pPr>
      <w:rPr>
        <w:rFonts w:ascii="Wingdings" w:hAnsi="Wingdings" w:hint="default"/>
      </w:rPr>
    </w:lvl>
    <w:lvl w:ilvl="6" w:tplc="F8A44DE0">
      <w:start w:val="1"/>
      <w:numFmt w:val="bullet"/>
      <w:lvlText w:val=""/>
      <w:lvlJc w:val="left"/>
      <w:pPr>
        <w:ind w:left="5040" w:hanging="360"/>
      </w:pPr>
      <w:rPr>
        <w:rFonts w:ascii="Symbol" w:hAnsi="Symbol" w:hint="default"/>
      </w:rPr>
    </w:lvl>
    <w:lvl w:ilvl="7" w:tplc="13CCE358">
      <w:start w:val="1"/>
      <w:numFmt w:val="bullet"/>
      <w:lvlText w:val="o"/>
      <w:lvlJc w:val="left"/>
      <w:pPr>
        <w:ind w:left="5760" w:hanging="360"/>
      </w:pPr>
      <w:rPr>
        <w:rFonts w:ascii="Courier New" w:hAnsi="Courier New" w:hint="default"/>
      </w:rPr>
    </w:lvl>
    <w:lvl w:ilvl="8" w:tplc="4C4EC8EC">
      <w:start w:val="1"/>
      <w:numFmt w:val="bullet"/>
      <w:lvlText w:val=""/>
      <w:lvlJc w:val="left"/>
      <w:pPr>
        <w:ind w:left="6480" w:hanging="360"/>
      </w:pPr>
      <w:rPr>
        <w:rFonts w:ascii="Wingdings" w:hAnsi="Wingdings" w:hint="default"/>
      </w:rPr>
    </w:lvl>
  </w:abstractNum>
  <w:abstractNum w:abstractNumId="3" w15:restartNumberingAfterBreak="0">
    <w:nsid w:val="14786DB4"/>
    <w:multiLevelType w:val="hybridMultilevel"/>
    <w:tmpl w:val="BEAA0194"/>
    <w:lvl w:ilvl="0" w:tplc="03CAA67C">
      <w:start w:val="1"/>
      <w:numFmt w:val="bullet"/>
      <w:lvlText w:val=""/>
      <w:lvlJc w:val="left"/>
      <w:pPr>
        <w:ind w:left="720" w:hanging="360"/>
      </w:pPr>
      <w:rPr>
        <w:rFonts w:ascii="Symbol" w:hAnsi="Symbol" w:hint="default"/>
      </w:rPr>
    </w:lvl>
    <w:lvl w:ilvl="1" w:tplc="8578C980">
      <w:start w:val="1"/>
      <w:numFmt w:val="bullet"/>
      <w:lvlText w:val="o"/>
      <w:lvlJc w:val="left"/>
      <w:pPr>
        <w:ind w:left="1440" w:hanging="360"/>
      </w:pPr>
      <w:rPr>
        <w:rFonts w:ascii="Courier New" w:hAnsi="Courier New" w:hint="default"/>
      </w:rPr>
    </w:lvl>
    <w:lvl w:ilvl="2" w:tplc="C518E4D8">
      <w:start w:val="1"/>
      <w:numFmt w:val="bullet"/>
      <w:lvlText w:val=""/>
      <w:lvlJc w:val="left"/>
      <w:pPr>
        <w:ind w:left="2160" w:hanging="360"/>
      </w:pPr>
      <w:rPr>
        <w:rFonts w:ascii="Wingdings" w:hAnsi="Wingdings" w:hint="default"/>
      </w:rPr>
    </w:lvl>
    <w:lvl w:ilvl="3" w:tplc="DAD0EB8C">
      <w:start w:val="1"/>
      <w:numFmt w:val="bullet"/>
      <w:lvlText w:val=""/>
      <w:lvlJc w:val="left"/>
      <w:pPr>
        <w:ind w:left="2880" w:hanging="360"/>
      </w:pPr>
      <w:rPr>
        <w:rFonts w:ascii="Symbol" w:hAnsi="Symbol" w:hint="default"/>
      </w:rPr>
    </w:lvl>
    <w:lvl w:ilvl="4" w:tplc="E8B035F2">
      <w:start w:val="1"/>
      <w:numFmt w:val="bullet"/>
      <w:lvlText w:val="o"/>
      <w:lvlJc w:val="left"/>
      <w:pPr>
        <w:ind w:left="3600" w:hanging="360"/>
      </w:pPr>
      <w:rPr>
        <w:rFonts w:ascii="Courier New" w:hAnsi="Courier New" w:hint="default"/>
      </w:rPr>
    </w:lvl>
    <w:lvl w:ilvl="5" w:tplc="CEB6C6E0">
      <w:start w:val="1"/>
      <w:numFmt w:val="bullet"/>
      <w:lvlText w:val=""/>
      <w:lvlJc w:val="left"/>
      <w:pPr>
        <w:ind w:left="4320" w:hanging="360"/>
      </w:pPr>
      <w:rPr>
        <w:rFonts w:ascii="Wingdings" w:hAnsi="Wingdings" w:hint="default"/>
      </w:rPr>
    </w:lvl>
    <w:lvl w:ilvl="6" w:tplc="28E2DBD8">
      <w:start w:val="1"/>
      <w:numFmt w:val="bullet"/>
      <w:lvlText w:val=""/>
      <w:lvlJc w:val="left"/>
      <w:pPr>
        <w:ind w:left="5040" w:hanging="360"/>
      </w:pPr>
      <w:rPr>
        <w:rFonts w:ascii="Symbol" w:hAnsi="Symbol" w:hint="default"/>
      </w:rPr>
    </w:lvl>
    <w:lvl w:ilvl="7" w:tplc="85A446B4">
      <w:start w:val="1"/>
      <w:numFmt w:val="bullet"/>
      <w:lvlText w:val="o"/>
      <w:lvlJc w:val="left"/>
      <w:pPr>
        <w:ind w:left="5760" w:hanging="360"/>
      </w:pPr>
      <w:rPr>
        <w:rFonts w:ascii="Courier New" w:hAnsi="Courier New" w:hint="default"/>
      </w:rPr>
    </w:lvl>
    <w:lvl w:ilvl="8" w:tplc="C0483ABE">
      <w:start w:val="1"/>
      <w:numFmt w:val="bullet"/>
      <w:lvlText w:val=""/>
      <w:lvlJc w:val="left"/>
      <w:pPr>
        <w:ind w:left="6480" w:hanging="360"/>
      </w:pPr>
      <w:rPr>
        <w:rFonts w:ascii="Wingdings" w:hAnsi="Wingdings" w:hint="default"/>
      </w:rPr>
    </w:lvl>
  </w:abstractNum>
  <w:abstractNum w:abstractNumId="4" w15:restartNumberingAfterBreak="0">
    <w:nsid w:val="163949B3"/>
    <w:multiLevelType w:val="hybridMultilevel"/>
    <w:tmpl w:val="187EDA74"/>
    <w:lvl w:ilvl="0" w:tplc="49BE6D6E">
      <w:start w:val="1"/>
      <w:numFmt w:val="bullet"/>
      <w:lvlText w:val=""/>
      <w:lvlJc w:val="left"/>
      <w:pPr>
        <w:ind w:left="720" w:hanging="360"/>
      </w:pPr>
      <w:rPr>
        <w:rFonts w:ascii="Symbol" w:hAnsi="Symbol" w:hint="default"/>
      </w:rPr>
    </w:lvl>
    <w:lvl w:ilvl="1" w:tplc="8134152C">
      <w:start w:val="1"/>
      <w:numFmt w:val="bullet"/>
      <w:lvlText w:val="o"/>
      <w:lvlJc w:val="left"/>
      <w:pPr>
        <w:ind w:left="1440" w:hanging="360"/>
      </w:pPr>
      <w:rPr>
        <w:rFonts w:ascii="Courier New" w:hAnsi="Courier New" w:hint="default"/>
      </w:rPr>
    </w:lvl>
    <w:lvl w:ilvl="2" w:tplc="89DC1DA6">
      <w:start w:val="1"/>
      <w:numFmt w:val="bullet"/>
      <w:lvlText w:val=""/>
      <w:lvlJc w:val="left"/>
      <w:pPr>
        <w:ind w:left="2160" w:hanging="360"/>
      </w:pPr>
      <w:rPr>
        <w:rFonts w:ascii="Wingdings" w:hAnsi="Wingdings" w:hint="default"/>
      </w:rPr>
    </w:lvl>
    <w:lvl w:ilvl="3" w:tplc="C90ED26A">
      <w:start w:val="1"/>
      <w:numFmt w:val="bullet"/>
      <w:lvlText w:val=""/>
      <w:lvlJc w:val="left"/>
      <w:pPr>
        <w:ind w:left="2880" w:hanging="360"/>
      </w:pPr>
      <w:rPr>
        <w:rFonts w:ascii="Symbol" w:hAnsi="Symbol" w:hint="default"/>
      </w:rPr>
    </w:lvl>
    <w:lvl w:ilvl="4" w:tplc="B850806C">
      <w:start w:val="1"/>
      <w:numFmt w:val="bullet"/>
      <w:lvlText w:val="o"/>
      <w:lvlJc w:val="left"/>
      <w:pPr>
        <w:ind w:left="3600" w:hanging="360"/>
      </w:pPr>
      <w:rPr>
        <w:rFonts w:ascii="Courier New" w:hAnsi="Courier New" w:hint="default"/>
      </w:rPr>
    </w:lvl>
    <w:lvl w:ilvl="5" w:tplc="3FF87202">
      <w:start w:val="1"/>
      <w:numFmt w:val="bullet"/>
      <w:lvlText w:val=""/>
      <w:lvlJc w:val="left"/>
      <w:pPr>
        <w:ind w:left="4320" w:hanging="360"/>
      </w:pPr>
      <w:rPr>
        <w:rFonts w:ascii="Wingdings" w:hAnsi="Wingdings" w:hint="default"/>
      </w:rPr>
    </w:lvl>
    <w:lvl w:ilvl="6" w:tplc="593A9CDC">
      <w:start w:val="1"/>
      <w:numFmt w:val="bullet"/>
      <w:lvlText w:val=""/>
      <w:lvlJc w:val="left"/>
      <w:pPr>
        <w:ind w:left="5040" w:hanging="360"/>
      </w:pPr>
      <w:rPr>
        <w:rFonts w:ascii="Symbol" w:hAnsi="Symbol" w:hint="default"/>
      </w:rPr>
    </w:lvl>
    <w:lvl w:ilvl="7" w:tplc="308A8DA8">
      <w:start w:val="1"/>
      <w:numFmt w:val="bullet"/>
      <w:lvlText w:val="o"/>
      <w:lvlJc w:val="left"/>
      <w:pPr>
        <w:ind w:left="5760" w:hanging="360"/>
      </w:pPr>
      <w:rPr>
        <w:rFonts w:ascii="Courier New" w:hAnsi="Courier New" w:hint="default"/>
      </w:rPr>
    </w:lvl>
    <w:lvl w:ilvl="8" w:tplc="FDDC6B52">
      <w:start w:val="1"/>
      <w:numFmt w:val="bullet"/>
      <w:lvlText w:val=""/>
      <w:lvlJc w:val="left"/>
      <w:pPr>
        <w:ind w:left="6480" w:hanging="360"/>
      </w:pPr>
      <w:rPr>
        <w:rFonts w:ascii="Wingdings" w:hAnsi="Wingdings" w:hint="default"/>
      </w:rPr>
    </w:lvl>
  </w:abstractNum>
  <w:abstractNum w:abstractNumId="5" w15:restartNumberingAfterBreak="0">
    <w:nsid w:val="1AF902DA"/>
    <w:multiLevelType w:val="hybridMultilevel"/>
    <w:tmpl w:val="073CD784"/>
    <w:lvl w:ilvl="0" w:tplc="67B27016">
      <w:start w:val="1"/>
      <w:numFmt w:val="bullet"/>
      <w:lvlText w:val=""/>
      <w:lvlJc w:val="left"/>
      <w:pPr>
        <w:ind w:left="720" w:hanging="360"/>
      </w:pPr>
      <w:rPr>
        <w:rFonts w:ascii="Symbol" w:hAnsi="Symbol" w:hint="default"/>
      </w:rPr>
    </w:lvl>
    <w:lvl w:ilvl="1" w:tplc="578869FC">
      <w:start w:val="1"/>
      <w:numFmt w:val="bullet"/>
      <w:lvlText w:val="o"/>
      <w:lvlJc w:val="left"/>
      <w:pPr>
        <w:ind w:left="1440" w:hanging="360"/>
      </w:pPr>
      <w:rPr>
        <w:rFonts w:ascii="Courier New" w:hAnsi="Courier New" w:hint="default"/>
      </w:rPr>
    </w:lvl>
    <w:lvl w:ilvl="2" w:tplc="8018A55A">
      <w:start w:val="1"/>
      <w:numFmt w:val="bullet"/>
      <w:lvlText w:val=""/>
      <w:lvlJc w:val="left"/>
      <w:pPr>
        <w:ind w:left="2160" w:hanging="360"/>
      </w:pPr>
      <w:rPr>
        <w:rFonts w:ascii="Wingdings" w:hAnsi="Wingdings" w:hint="default"/>
      </w:rPr>
    </w:lvl>
    <w:lvl w:ilvl="3" w:tplc="ECCCFEAE">
      <w:start w:val="1"/>
      <w:numFmt w:val="bullet"/>
      <w:lvlText w:val=""/>
      <w:lvlJc w:val="left"/>
      <w:pPr>
        <w:ind w:left="2880" w:hanging="360"/>
      </w:pPr>
      <w:rPr>
        <w:rFonts w:ascii="Symbol" w:hAnsi="Symbol" w:hint="default"/>
      </w:rPr>
    </w:lvl>
    <w:lvl w:ilvl="4" w:tplc="04E2C2F2">
      <w:start w:val="1"/>
      <w:numFmt w:val="bullet"/>
      <w:lvlText w:val="o"/>
      <w:lvlJc w:val="left"/>
      <w:pPr>
        <w:ind w:left="3600" w:hanging="360"/>
      </w:pPr>
      <w:rPr>
        <w:rFonts w:ascii="Courier New" w:hAnsi="Courier New" w:hint="default"/>
      </w:rPr>
    </w:lvl>
    <w:lvl w:ilvl="5" w:tplc="307A3AAC">
      <w:start w:val="1"/>
      <w:numFmt w:val="bullet"/>
      <w:lvlText w:val=""/>
      <w:lvlJc w:val="left"/>
      <w:pPr>
        <w:ind w:left="4320" w:hanging="360"/>
      </w:pPr>
      <w:rPr>
        <w:rFonts w:ascii="Wingdings" w:hAnsi="Wingdings" w:hint="default"/>
      </w:rPr>
    </w:lvl>
    <w:lvl w:ilvl="6" w:tplc="3F46CA90">
      <w:start w:val="1"/>
      <w:numFmt w:val="bullet"/>
      <w:lvlText w:val=""/>
      <w:lvlJc w:val="left"/>
      <w:pPr>
        <w:ind w:left="5040" w:hanging="360"/>
      </w:pPr>
      <w:rPr>
        <w:rFonts w:ascii="Symbol" w:hAnsi="Symbol" w:hint="default"/>
      </w:rPr>
    </w:lvl>
    <w:lvl w:ilvl="7" w:tplc="7C28A586">
      <w:start w:val="1"/>
      <w:numFmt w:val="bullet"/>
      <w:lvlText w:val="o"/>
      <w:lvlJc w:val="left"/>
      <w:pPr>
        <w:ind w:left="5760" w:hanging="360"/>
      </w:pPr>
      <w:rPr>
        <w:rFonts w:ascii="Courier New" w:hAnsi="Courier New" w:hint="default"/>
      </w:rPr>
    </w:lvl>
    <w:lvl w:ilvl="8" w:tplc="7DAEFF2A">
      <w:start w:val="1"/>
      <w:numFmt w:val="bullet"/>
      <w:lvlText w:val=""/>
      <w:lvlJc w:val="left"/>
      <w:pPr>
        <w:ind w:left="6480" w:hanging="360"/>
      </w:pPr>
      <w:rPr>
        <w:rFonts w:ascii="Wingdings" w:hAnsi="Wingdings" w:hint="default"/>
      </w:rPr>
    </w:lvl>
  </w:abstractNum>
  <w:abstractNum w:abstractNumId="6" w15:restartNumberingAfterBreak="0">
    <w:nsid w:val="2ABB7890"/>
    <w:multiLevelType w:val="hybridMultilevel"/>
    <w:tmpl w:val="07A46772"/>
    <w:lvl w:ilvl="0" w:tplc="1D04A2AE">
      <w:start w:val="1"/>
      <w:numFmt w:val="bullet"/>
      <w:lvlText w:val=""/>
      <w:lvlJc w:val="left"/>
      <w:pPr>
        <w:ind w:left="720" w:hanging="360"/>
      </w:pPr>
      <w:rPr>
        <w:rFonts w:ascii="Symbol" w:hAnsi="Symbol" w:hint="default"/>
      </w:rPr>
    </w:lvl>
    <w:lvl w:ilvl="1" w:tplc="70EED38C">
      <w:start w:val="1"/>
      <w:numFmt w:val="bullet"/>
      <w:lvlText w:val="o"/>
      <w:lvlJc w:val="left"/>
      <w:pPr>
        <w:ind w:left="1440" w:hanging="360"/>
      </w:pPr>
      <w:rPr>
        <w:rFonts w:ascii="Courier New" w:hAnsi="Courier New" w:hint="default"/>
      </w:rPr>
    </w:lvl>
    <w:lvl w:ilvl="2" w:tplc="355C800A">
      <w:start w:val="1"/>
      <w:numFmt w:val="bullet"/>
      <w:lvlText w:val=""/>
      <w:lvlJc w:val="left"/>
      <w:pPr>
        <w:ind w:left="2160" w:hanging="360"/>
      </w:pPr>
      <w:rPr>
        <w:rFonts w:ascii="Wingdings" w:hAnsi="Wingdings" w:hint="default"/>
      </w:rPr>
    </w:lvl>
    <w:lvl w:ilvl="3" w:tplc="5EC65C3E">
      <w:start w:val="1"/>
      <w:numFmt w:val="bullet"/>
      <w:lvlText w:val=""/>
      <w:lvlJc w:val="left"/>
      <w:pPr>
        <w:ind w:left="2880" w:hanging="360"/>
      </w:pPr>
      <w:rPr>
        <w:rFonts w:ascii="Symbol" w:hAnsi="Symbol" w:hint="default"/>
      </w:rPr>
    </w:lvl>
    <w:lvl w:ilvl="4" w:tplc="0E623CE8">
      <w:start w:val="1"/>
      <w:numFmt w:val="bullet"/>
      <w:lvlText w:val="o"/>
      <w:lvlJc w:val="left"/>
      <w:pPr>
        <w:ind w:left="3600" w:hanging="360"/>
      </w:pPr>
      <w:rPr>
        <w:rFonts w:ascii="Courier New" w:hAnsi="Courier New" w:hint="default"/>
      </w:rPr>
    </w:lvl>
    <w:lvl w:ilvl="5" w:tplc="D932EBAA">
      <w:start w:val="1"/>
      <w:numFmt w:val="bullet"/>
      <w:lvlText w:val=""/>
      <w:lvlJc w:val="left"/>
      <w:pPr>
        <w:ind w:left="4320" w:hanging="360"/>
      </w:pPr>
      <w:rPr>
        <w:rFonts w:ascii="Wingdings" w:hAnsi="Wingdings" w:hint="default"/>
      </w:rPr>
    </w:lvl>
    <w:lvl w:ilvl="6" w:tplc="6186C86A">
      <w:start w:val="1"/>
      <w:numFmt w:val="bullet"/>
      <w:lvlText w:val=""/>
      <w:lvlJc w:val="left"/>
      <w:pPr>
        <w:ind w:left="5040" w:hanging="360"/>
      </w:pPr>
      <w:rPr>
        <w:rFonts w:ascii="Symbol" w:hAnsi="Symbol" w:hint="default"/>
      </w:rPr>
    </w:lvl>
    <w:lvl w:ilvl="7" w:tplc="05DC43BE">
      <w:start w:val="1"/>
      <w:numFmt w:val="bullet"/>
      <w:lvlText w:val="o"/>
      <w:lvlJc w:val="left"/>
      <w:pPr>
        <w:ind w:left="5760" w:hanging="360"/>
      </w:pPr>
      <w:rPr>
        <w:rFonts w:ascii="Courier New" w:hAnsi="Courier New" w:hint="default"/>
      </w:rPr>
    </w:lvl>
    <w:lvl w:ilvl="8" w:tplc="2A2412B6">
      <w:start w:val="1"/>
      <w:numFmt w:val="bullet"/>
      <w:lvlText w:val=""/>
      <w:lvlJc w:val="left"/>
      <w:pPr>
        <w:ind w:left="6480" w:hanging="360"/>
      </w:pPr>
      <w:rPr>
        <w:rFonts w:ascii="Wingdings" w:hAnsi="Wingdings" w:hint="default"/>
      </w:rPr>
    </w:lvl>
  </w:abstractNum>
  <w:abstractNum w:abstractNumId="7" w15:restartNumberingAfterBreak="0">
    <w:nsid w:val="2AD0192B"/>
    <w:multiLevelType w:val="hybridMultilevel"/>
    <w:tmpl w:val="97DAFB18"/>
    <w:lvl w:ilvl="0" w:tplc="52E21994">
      <w:start w:val="1"/>
      <w:numFmt w:val="bullet"/>
      <w:lvlText w:val=""/>
      <w:lvlJc w:val="left"/>
      <w:pPr>
        <w:ind w:left="720" w:hanging="360"/>
      </w:pPr>
      <w:rPr>
        <w:rFonts w:ascii="Symbol" w:hAnsi="Symbol" w:hint="default"/>
      </w:rPr>
    </w:lvl>
    <w:lvl w:ilvl="1" w:tplc="96D25C4E">
      <w:start w:val="1"/>
      <w:numFmt w:val="bullet"/>
      <w:lvlText w:val="o"/>
      <w:lvlJc w:val="left"/>
      <w:pPr>
        <w:ind w:left="1440" w:hanging="360"/>
      </w:pPr>
      <w:rPr>
        <w:rFonts w:ascii="Courier New" w:hAnsi="Courier New" w:hint="default"/>
      </w:rPr>
    </w:lvl>
    <w:lvl w:ilvl="2" w:tplc="9AD8F62A">
      <w:start w:val="1"/>
      <w:numFmt w:val="bullet"/>
      <w:lvlText w:val=""/>
      <w:lvlJc w:val="left"/>
      <w:pPr>
        <w:ind w:left="2160" w:hanging="360"/>
      </w:pPr>
      <w:rPr>
        <w:rFonts w:ascii="Wingdings" w:hAnsi="Wingdings" w:hint="default"/>
      </w:rPr>
    </w:lvl>
    <w:lvl w:ilvl="3" w:tplc="3BA245B4">
      <w:start w:val="1"/>
      <w:numFmt w:val="bullet"/>
      <w:lvlText w:val=""/>
      <w:lvlJc w:val="left"/>
      <w:pPr>
        <w:ind w:left="2880" w:hanging="360"/>
      </w:pPr>
      <w:rPr>
        <w:rFonts w:ascii="Symbol" w:hAnsi="Symbol" w:hint="default"/>
      </w:rPr>
    </w:lvl>
    <w:lvl w:ilvl="4" w:tplc="9F7A7A56">
      <w:start w:val="1"/>
      <w:numFmt w:val="bullet"/>
      <w:lvlText w:val="o"/>
      <w:lvlJc w:val="left"/>
      <w:pPr>
        <w:ind w:left="3600" w:hanging="360"/>
      </w:pPr>
      <w:rPr>
        <w:rFonts w:ascii="Courier New" w:hAnsi="Courier New" w:hint="default"/>
      </w:rPr>
    </w:lvl>
    <w:lvl w:ilvl="5" w:tplc="A934E060">
      <w:start w:val="1"/>
      <w:numFmt w:val="bullet"/>
      <w:lvlText w:val=""/>
      <w:lvlJc w:val="left"/>
      <w:pPr>
        <w:ind w:left="4320" w:hanging="360"/>
      </w:pPr>
      <w:rPr>
        <w:rFonts w:ascii="Wingdings" w:hAnsi="Wingdings" w:hint="default"/>
      </w:rPr>
    </w:lvl>
    <w:lvl w:ilvl="6" w:tplc="5D0030AC">
      <w:start w:val="1"/>
      <w:numFmt w:val="bullet"/>
      <w:lvlText w:val=""/>
      <w:lvlJc w:val="left"/>
      <w:pPr>
        <w:ind w:left="5040" w:hanging="360"/>
      </w:pPr>
      <w:rPr>
        <w:rFonts w:ascii="Symbol" w:hAnsi="Symbol" w:hint="default"/>
      </w:rPr>
    </w:lvl>
    <w:lvl w:ilvl="7" w:tplc="7C543DC2">
      <w:start w:val="1"/>
      <w:numFmt w:val="bullet"/>
      <w:lvlText w:val="o"/>
      <w:lvlJc w:val="left"/>
      <w:pPr>
        <w:ind w:left="5760" w:hanging="360"/>
      </w:pPr>
      <w:rPr>
        <w:rFonts w:ascii="Courier New" w:hAnsi="Courier New" w:hint="default"/>
      </w:rPr>
    </w:lvl>
    <w:lvl w:ilvl="8" w:tplc="9E3AA352">
      <w:start w:val="1"/>
      <w:numFmt w:val="bullet"/>
      <w:lvlText w:val=""/>
      <w:lvlJc w:val="left"/>
      <w:pPr>
        <w:ind w:left="6480" w:hanging="360"/>
      </w:pPr>
      <w:rPr>
        <w:rFonts w:ascii="Wingdings" w:hAnsi="Wingdings" w:hint="default"/>
      </w:rPr>
    </w:lvl>
  </w:abstractNum>
  <w:abstractNum w:abstractNumId="8" w15:restartNumberingAfterBreak="0">
    <w:nsid w:val="330D361C"/>
    <w:multiLevelType w:val="hybridMultilevel"/>
    <w:tmpl w:val="150E37F2"/>
    <w:lvl w:ilvl="0" w:tplc="9190B6FA">
      <w:start w:val="1"/>
      <w:numFmt w:val="bullet"/>
      <w:lvlText w:val=""/>
      <w:lvlJc w:val="left"/>
      <w:pPr>
        <w:ind w:left="720" w:hanging="360"/>
      </w:pPr>
      <w:rPr>
        <w:rFonts w:ascii="Symbol" w:hAnsi="Symbol" w:hint="default"/>
      </w:rPr>
    </w:lvl>
    <w:lvl w:ilvl="1" w:tplc="49328218">
      <w:start w:val="1"/>
      <w:numFmt w:val="bullet"/>
      <w:lvlText w:val="o"/>
      <w:lvlJc w:val="left"/>
      <w:pPr>
        <w:ind w:left="1440" w:hanging="360"/>
      </w:pPr>
      <w:rPr>
        <w:rFonts w:ascii="Courier New" w:hAnsi="Courier New" w:hint="default"/>
      </w:rPr>
    </w:lvl>
    <w:lvl w:ilvl="2" w:tplc="3F76DD78">
      <w:start w:val="1"/>
      <w:numFmt w:val="bullet"/>
      <w:lvlText w:val=""/>
      <w:lvlJc w:val="left"/>
      <w:pPr>
        <w:ind w:left="2160" w:hanging="360"/>
      </w:pPr>
      <w:rPr>
        <w:rFonts w:ascii="Wingdings" w:hAnsi="Wingdings" w:hint="default"/>
      </w:rPr>
    </w:lvl>
    <w:lvl w:ilvl="3" w:tplc="DBF6E47E">
      <w:start w:val="1"/>
      <w:numFmt w:val="bullet"/>
      <w:lvlText w:val=""/>
      <w:lvlJc w:val="left"/>
      <w:pPr>
        <w:ind w:left="2880" w:hanging="360"/>
      </w:pPr>
      <w:rPr>
        <w:rFonts w:ascii="Symbol" w:hAnsi="Symbol" w:hint="default"/>
      </w:rPr>
    </w:lvl>
    <w:lvl w:ilvl="4" w:tplc="3788BAC2">
      <w:start w:val="1"/>
      <w:numFmt w:val="bullet"/>
      <w:lvlText w:val="o"/>
      <w:lvlJc w:val="left"/>
      <w:pPr>
        <w:ind w:left="3600" w:hanging="360"/>
      </w:pPr>
      <w:rPr>
        <w:rFonts w:ascii="Courier New" w:hAnsi="Courier New" w:hint="default"/>
      </w:rPr>
    </w:lvl>
    <w:lvl w:ilvl="5" w:tplc="5A9EB48A">
      <w:start w:val="1"/>
      <w:numFmt w:val="bullet"/>
      <w:lvlText w:val=""/>
      <w:lvlJc w:val="left"/>
      <w:pPr>
        <w:ind w:left="4320" w:hanging="360"/>
      </w:pPr>
      <w:rPr>
        <w:rFonts w:ascii="Wingdings" w:hAnsi="Wingdings" w:hint="default"/>
      </w:rPr>
    </w:lvl>
    <w:lvl w:ilvl="6" w:tplc="A4780B66">
      <w:start w:val="1"/>
      <w:numFmt w:val="bullet"/>
      <w:lvlText w:val=""/>
      <w:lvlJc w:val="left"/>
      <w:pPr>
        <w:ind w:left="5040" w:hanging="360"/>
      </w:pPr>
      <w:rPr>
        <w:rFonts w:ascii="Symbol" w:hAnsi="Symbol" w:hint="default"/>
      </w:rPr>
    </w:lvl>
    <w:lvl w:ilvl="7" w:tplc="96A25976">
      <w:start w:val="1"/>
      <w:numFmt w:val="bullet"/>
      <w:lvlText w:val="o"/>
      <w:lvlJc w:val="left"/>
      <w:pPr>
        <w:ind w:left="5760" w:hanging="360"/>
      </w:pPr>
      <w:rPr>
        <w:rFonts w:ascii="Courier New" w:hAnsi="Courier New" w:hint="default"/>
      </w:rPr>
    </w:lvl>
    <w:lvl w:ilvl="8" w:tplc="8BF0DE6C">
      <w:start w:val="1"/>
      <w:numFmt w:val="bullet"/>
      <w:lvlText w:val=""/>
      <w:lvlJc w:val="left"/>
      <w:pPr>
        <w:ind w:left="6480" w:hanging="360"/>
      </w:pPr>
      <w:rPr>
        <w:rFonts w:ascii="Wingdings" w:hAnsi="Wingdings" w:hint="default"/>
      </w:rPr>
    </w:lvl>
  </w:abstractNum>
  <w:abstractNum w:abstractNumId="9" w15:restartNumberingAfterBreak="0">
    <w:nsid w:val="345B40CF"/>
    <w:multiLevelType w:val="hybridMultilevel"/>
    <w:tmpl w:val="FAE48F26"/>
    <w:lvl w:ilvl="0" w:tplc="06F89F50">
      <w:start w:val="1"/>
      <w:numFmt w:val="bullet"/>
      <w:lvlText w:val=""/>
      <w:lvlJc w:val="left"/>
      <w:pPr>
        <w:ind w:left="720" w:hanging="360"/>
      </w:pPr>
      <w:rPr>
        <w:rFonts w:ascii="Symbol" w:hAnsi="Symbol" w:hint="default"/>
      </w:rPr>
    </w:lvl>
    <w:lvl w:ilvl="1" w:tplc="5ED0D2AE">
      <w:start w:val="1"/>
      <w:numFmt w:val="bullet"/>
      <w:lvlText w:val="o"/>
      <w:lvlJc w:val="left"/>
      <w:pPr>
        <w:ind w:left="1440" w:hanging="360"/>
      </w:pPr>
      <w:rPr>
        <w:rFonts w:ascii="Courier New" w:hAnsi="Courier New" w:hint="default"/>
      </w:rPr>
    </w:lvl>
    <w:lvl w:ilvl="2" w:tplc="171CFE08">
      <w:start w:val="1"/>
      <w:numFmt w:val="bullet"/>
      <w:lvlText w:val=""/>
      <w:lvlJc w:val="left"/>
      <w:pPr>
        <w:ind w:left="2160" w:hanging="360"/>
      </w:pPr>
      <w:rPr>
        <w:rFonts w:ascii="Wingdings" w:hAnsi="Wingdings" w:hint="default"/>
      </w:rPr>
    </w:lvl>
    <w:lvl w:ilvl="3" w:tplc="FBB86EF4">
      <w:start w:val="1"/>
      <w:numFmt w:val="bullet"/>
      <w:lvlText w:val=""/>
      <w:lvlJc w:val="left"/>
      <w:pPr>
        <w:ind w:left="2880" w:hanging="360"/>
      </w:pPr>
      <w:rPr>
        <w:rFonts w:ascii="Symbol" w:hAnsi="Symbol" w:hint="default"/>
      </w:rPr>
    </w:lvl>
    <w:lvl w:ilvl="4" w:tplc="2738F5DC">
      <w:start w:val="1"/>
      <w:numFmt w:val="bullet"/>
      <w:lvlText w:val="o"/>
      <w:lvlJc w:val="left"/>
      <w:pPr>
        <w:ind w:left="3600" w:hanging="360"/>
      </w:pPr>
      <w:rPr>
        <w:rFonts w:ascii="Courier New" w:hAnsi="Courier New" w:hint="default"/>
      </w:rPr>
    </w:lvl>
    <w:lvl w:ilvl="5" w:tplc="C35ACF76">
      <w:start w:val="1"/>
      <w:numFmt w:val="bullet"/>
      <w:lvlText w:val=""/>
      <w:lvlJc w:val="left"/>
      <w:pPr>
        <w:ind w:left="4320" w:hanging="360"/>
      </w:pPr>
      <w:rPr>
        <w:rFonts w:ascii="Wingdings" w:hAnsi="Wingdings" w:hint="default"/>
      </w:rPr>
    </w:lvl>
    <w:lvl w:ilvl="6" w:tplc="686EE1D2">
      <w:start w:val="1"/>
      <w:numFmt w:val="bullet"/>
      <w:lvlText w:val=""/>
      <w:lvlJc w:val="left"/>
      <w:pPr>
        <w:ind w:left="5040" w:hanging="360"/>
      </w:pPr>
      <w:rPr>
        <w:rFonts w:ascii="Symbol" w:hAnsi="Symbol" w:hint="default"/>
      </w:rPr>
    </w:lvl>
    <w:lvl w:ilvl="7" w:tplc="C1EAE840">
      <w:start w:val="1"/>
      <w:numFmt w:val="bullet"/>
      <w:lvlText w:val="o"/>
      <w:lvlJc w:val="left"/>
      <w:pPr>
        <w:ind w:left="5760" w:hanging="360"/>
      </w:pPr>
      <w:rPr>
        <w:rFonts w:ascii="Courier New" w:hAnsi="Courier New" w:hint="default"/>
      </w:rPr>
    </w:lvl>
    <w:lvl w:ilvl="8" w:tplc="A4A03004">
      <w:start w:val="1"/>
      <w:numFmt w:val="bullet"/>
      <w:lvlText w:val=""/>
      <w:lvlJc w:val="left"/>
      <w:pPr>
        <w:ind w:left="6480" w:hanging="360"/>
      </w:pPr>
      <w:rPr>
        <w:rFonts w:ascii="Wingdings" w:hAnsi="Wingdings" w:hint="default"/>
      </w:rPr>
    </w:lvl>
  </w:abstractNum>
  <w:abstractNum w:abstractNumId="10" w15:restartNumberingAfterBreak="0">
    <w:nsid w:val="35CA34B5"/>
    <w:multiLevelType w:val="hybridMultilevel"/>
    <w:tmpl w:val="A00A45F2"/>
    <w:lvl w:ilvl="0" w:tplc="B32E773C">
      <w:start w:val="1"/>
      <w:numFmt w:val="bullet"/>
      <w:lvlText w:val=""/>
      <w:lvlJc w:val="left"/>
      <w:pPr>
        <w:ind w:left="720" w:hanging="360"/>
      </w:pPr>
      <w:rPr>
        <w:rFonts w:ascii="Symbol" w:hAnsi="Symbol" w:hint="default"/>
      </w:rPr>
    </w:lvl>
    <w:lvl w:ilvl="1" w:tplc="D668CD20">
      <w:start w:val="1"/>
      <w:numFmt w:val="bullet"/>
      <w:lvlText w:val="o"/>
      <w:lvlJc w:val="left"/>
      <w:pPr>
        <w:ind w:left="1440" w:hanging="360"/>
      </w:pPr>
      <w:rPr>
        <w:rFonts w:ascii="Courier New" w:hAnsi="Courier New" w:hint="default"/>
      </w:rPr>
    </w:lvl>
    <w:lvl w:ilvl="2" w:tplc="D20A69C0">
      <w:start w:val="1"/>
      <w:numFmt w:val="bullet"/>
      <w:lvlText w:val=""/>
      <w:lvlJc w:val="left"/>
      <w:pPr>
        <w:ind w:left="2160" w:hanging="360"/>
      </w:pPr>
      <w:rPr>
        <w:rFonts w:ascii="Wingdings" w:hAnsi="Wingdings" w:hint="default"/>
      </w:rPr>
    </w:lvl>
    <w:lvl w:ilvl="3" w:tplc="6DE459B2">
      <w:start w:val="1"/>
      <w:numFmt w:val="bullet"/>
      <w:lvlText w:val=""/>
      <w:lvlJc w:val="left"/>
      <w:pPr>
        <w:ind w:left="2880" w:hanging="360"/>
      </w:pPr>
      <w:rPr>
        <w:rFonts w:ascii="Symbol" w:hAnsi="Symbol" w:hint="default"/>
      </w:rPr>
    </w:lvl>
    <w:lvl w:ilvl="4" w:tplc="6B10CE04">
      <w:start w:val="1"/>
      <w:numFmt w:val="bullet"/>
      <w:lvlText w:val="o"/>
      <w:lvlJc w:val="left"/>
      <w:pPr>
        <w:ind w:left="3600" w:hanging="360"/>
      </w:pPr>
      <w:rPr>
        <w:rFonts w:ascii="Courier New" w:hAnsi="Courier New" w:hint="default"/>
      </w:rPr>
    </w:lvl>
    <w:lvl w:ilvl="5" w:tplc="E76237DE">
      <w:start w:val="1"/>
      <w:numFmt w:val="bullet"/>
      <w:lvlText w:val=""/>
      <w:lvlJc w:val="left"/>
      <w:pPr>
        <w:ind w:left="4320" w:hanging="360"/>
      </w:pPr>
      <w:rPr>
        <w:rFonts w:ascii="Wingdings" w:hAnsi="Wingdings" w:hint="default"/>
      </w:rPr>
    </w:lvl>
    <w:lvl w:ilvl="6" w:tplc="B38C7798">
      <w:start w:val="1"/>
      <w:numFmt w:val="bullet"/>
      <w:lvlText w:val=""/>
      <w:lvlJc w:val="left"/>
      <w:pPr>
        <w:ind w:left="5040" w:hanging="360"/>
      </w:pPr>
      <w:rPr>
        <w:rFonts w:ascii="Symbol" w:hAnsi="Symbol" w:hint="default"/>
      </w:rPr>
    </w:lvl>
    <w:lvl w:ilvl="7" w:tplc="8984F72C">
      <w:start w:val="1"/>
      <w:numFmt w:val="bullet"/>
      <w:lvlText w:val="o"/>
      <w:lvlJc w:val="left"/>
      <w:pPr>
        <w:ind w:left="5760" w:hanging="360"/>
      </w:pPr>
      <w:rPr>
        <w:rFonts w:ascii="Courier New" w:hAnsi="Courier New" w:hint="default"/>
      </w:rPr>
    </w:lvl>
    <w:lvl w:ilvl="8" w:tplc="F618C02C">
      <w:start w:val="1"/>
      <w:numFmt w:val="bullet"/>
      <w:lvlText w:val=""/>
      <w:lvlJc w:val="left"/>
      <w:pPr>
        <w:ind w:left="6480" w:hanging="360"/>
      </w:pPr>
      <w:rPr>
        <w:rFonts w:ascii="Wingdings" w:hAnsi="Wingdings" w:hint="default"/>
      </w:rPr>
    </w:lvl>
  </w:abstractNum>
  <w:abstractNum w:abstractNumId="11" w15:restartNumberingAfterBreak="0">
    <w:nsid w:val="3CD750B5"/>
    <w:multiLevelType w:val="hybridMultilevel"/>
    <w:tmpl w:val="E496EB0C"/>
    <w:lvl w:ilvl="0" w:tplc="DBECA1DA">
      <w:start w:val="1"/>
      <w:numFmt w:val="bullet"/>
      <w:lvlText w:val=""/>
      <w:lvlJc w:val="left"/>
      <w:pPr>
        <w:ind w:left="720" w:hanging="360"/>
      </w:pPr>
      <w:rPr>
        <w:rFonts w:ascii="Symbol" w:hAnsi="Symbol" w:hint="default"/>
      </w:rPr>
    </w:lvl>
    <w:lvl w:ilvl="1" w:tplc="9A125086">
      <w:start w:val="1"/>
      <w:numFmt w:val="bullet"/>
      <w:lvlText w:val="o"/>
      <w:lvlJc w:val="left"/>
      <w:pPr>
        <w:ind w:left="1440" w:hanging="360"/>
      </w:pPr>
      <w:rPr>
        <w:rFonts w:ascii="Courier New" w:hAnsi="Courier New" w:hint="default"/>
      </w:rPr>
    </w:lvl>
    <w:lvl w:ilvl="2" w:tplc="773A7312">
      <w:start w:val="1"/>
      <w:numFmt w:val="bullet"/>
      <w:lvlText w:val=""/>
      <w:lvlJc w:val="left"/>
      <w:pPr>
        <w:ind w:left="2160" w:hanging="360"/>
      </w:pPr>
      <w:rPr>
        <w:rFonts w:ascii="Wingdings" w:hAnsi="Wingdings" w:hint="default"/>
      </w:rPr>
    </w:lvl>
    <w:lvl w:ilvl="3" w:tplc="0B3E9278">
      <w:start w:val="1"/>
      <w:numFmt w:val="bullet"/>
      <w:lvlText w:val=""/>
      <w:lvlJc w:val="left"/>
      <w:pPr>
        <w:ind w:left="2880" w:hanging="360"/>
      </w:pPr>
      <w:rPr>
        <w:rFonts w:ascii="Symbol" w:hAnsi="Symbol" w:hint="default"/>
      </w:rPr>
    </w:lvl>
    <w:lvl w:ilvl="4" w:tplc="A69E9000">
      <w:start w:val="1"/>
      <w:numFmt w:val="bullet"/>
      <w:lvlText w:val="o"/>
      <w:lvlJc w:val="left"/>
      <w:pPr>
        <w:ind w:left="3600" w:hanging="360"/>
      </w:pPr>
      <w:rPr>
        <w:rFonts w:ascii="Courier New" w:hAnsi="Courier New" w:hint="default"/>
      </w:rPr>
    </w:lvl>
    <w:lvl w:ilvl="5" w:tplc="C0CAB0B8">
      <w:start w:val="1"/>
      <w:numFmt w:val="bullet"/>
      <w:lvlText w:val=""/>
      <w:lvlJc w:val="left"/>
      <w:pPr>
        <w:ind w:left="4320" w:hanging="360"/>
      </w:pPr>
      <w:rPr>
        <w:rFonts w:ascii="Wingdings" w:hAnsi="Wingdings" w:hint="default"/>
      </w:rPr>
    </w:lvl>
    <w:lvl w:ilvl="6" w:tplc="1C94C664">
      <w:start w:val="1"/>
      <w:numFmt w:val="bullet"/>
      <w:lvlText w:val=""/>
      <w:lvlJc w:val="left"/>
      <w:pPr>
        <w:ind w:left="5040" w:hanging="360"/>
      </w:pPr>
      <w:rPr>
        <w:rFonts w:ascii="Symbol" w:hAnsi="Symbol" w:hint="default"/>
      </w:rPr>
    </w:lvl>
    <w:lvl w:ilvl="7" w:tplc="94E209D4">
      <w:start w:val="1"/>
      <w:numFmt w:val="bullet"/>
      <w:lvlText w:val="o"/>
      <w:lvlJc w:val="left"/>
      <w:pPr>
        <w:ind w:left="5760" w:hanging="360"/>
      </w:pPr>
      <w:rPr>
        <w:rFonts w:ascii="Courier New" w:hAnsi="Courier New" w:hint="default"/>
      </w:rPr>
    </w:lvl>
    <w:lvl w:ilvl="8" w:tplc="57EC6302">
      <w:start w:val="1"/>
      <w:numFmt w:val="bullet"/>
      <w:lvlText w:val=""/>
      <w:lvlJc w:val="left"/>
      <w:pPr>
        <w:ind w:left="6480" w:hanging="360"/>
      </w:pPr>
      <w:rPr>
        <w:rFonts w:ascii="Wingdings" w:hAnsi="Wingdings" w:hint="default"/>
      </w:rPr>
    </w:lvl>
  </w:abstractNum>
  <w:abstractNum w:abstractNumId="12" w15:restartNumberingAfterBreak="0">
    <w:nsid w:val="47147ACF"/>
    <w:multiLevelType w:val="hybridMultilevel"/>
    <w:tmpl w:val="4DECAE98"/>
    <w:lvl w:ilvl="0" w:tplc="81CAAAB6">
      <w:start w:val="1"/>
      <w:numFmt w:val="bullet"/>
      <w:lvlText w:val=""/>
      <w:lvlJc w:val="left"/>
      <w:pPr>
        <w:ind w:left="720" w:hanging="360"/>
      </w:pPr>
      <w:rPr>
        <w:rFonts w:ascii="Symbol" w:hAnsi="Symbol" w:hint="default"/>
      </w:rPr>
    </w:lvl>
    <w:lvl w:ilvl="1" w:tplc="7712823E">
      <w:start w:val="1"/>
      <w:numFmt w:val="bullet"/>
      <w:lvlText w:val="o"/>
      <w:lvlJc w:val="left"/>
      <w:pPr>
        <w:ind w:left="1440" w:hanging="360"/>
      </w:pPr>
      <w:rPr>
        <w:rFonts w:ascii="Courier New" w:hAnsi="Courier New" w:hint="default"/>
      </w:rPr>
    </w:lvl>
    <w:lvl w:ilvl="2" w:tplc="0A8CF85E">
      <w:start w:val="1"/>
      <w:numFmt w:val="bullet"/>
      <w:lvlText w:val=""/>
      <w:lvlJc w:val="left"/>
      <w:pPr>
        <w:ind w:left="2160" w:hanging="360"/>
      </w:pPr>
      <w:rPr>
        <w:rFonts w:ascii="Wingdings" w:hAnsi="Wingdings" w:hint="default"/>
      </w:rPr>
    </w:lvl>
    <w:lvl w:ilvl="3" w:tplc="C166E52C">
      <w:start w:val="1"/>
      <w:numFmt w:val="bullet"/>
      <w:lvlText w:val=""/>
      <w:lvlJc w:val="left"/>
      <w:pPr>
        <w:ind w:left="2880" w:hanging="360"/>
      </w:pPr>
      <w:rPr>
        <w:rFonts w:ascii="Symbol" w:hAnsi="Symbol" w:hint="default"/>
      </w:rPr>
    </w:lvl>
    <w:lvl w:ilvl="4" w:tplc="4FEC7818">
      <w:start w:val="1"/>
      <w:numFmt w:val="bullet"/>
      <w:lvlText w:val="o"/>
      <w:lvlJc w:val="left"/>
      <w:pPr>
        <w:ind w:left="3600" w:hanging="360"/>
      </w:pPr>
      <w:rPr>
        <w:rFonts w:ascii="Courier New" w:hAnsi="Courier New" w:hint="default"/>
      </w:rPr>
    </w:lvl>
    <w:lvl w:ilvl="5" w:tplc="C73AA896">
      <w:start w:val="1"/>
      <w:numFmt w:val="bullet"/>
      <w:lvlText w:val=""/>
      <w:lvlJc w:val="left"/>
      <w:pPr>
        <w:ind w:left="4320" w:hanging="360"/>
      </w:pPr>
      <w:rPr>
        <w:rFonts w:ascii="Wingdings" w:hAnsi="Wingdings" w:hint="default"/>
      </w:rPr>
    </w:lvl>
    <w:lvl w:ilvl="6" w:tplc="1BB2E930">
      <w:start w:val="1"/>
      <w:numFmt w:val="bullet"/>
      <w:lvlText w:val=""/>
      <w:lvlJc w:val="left"/>
      <w:pPr>
        <w:ind w:left="5040" w:hanging="360"/>
      </w:pPr>
      <w:rPr>
        <w:rFonts w:ascii="Symbol" w:hAnsi="Symbol" w:hint="default"/>
      </w:rPr>
    </w:lvl>
    <w:lvl w:ilvl="7" w:tplc="588677EC">
      <w:start w:val="1"/>
      <w:numFmt w:val="bullet"/>
      <w:lvlText w:val="o"/>
      <w:lvlJc w:val="left"/>
      <w:pPr>
        <w:ind w:left="5760" w:hanging="360"/>
      </w:pPr>
      <w:rPr>
        <w:rFonts w:ascii="Courier New" w:hAnsi="Courier New" w:hint="default"/>
      </w:rPr>
    </w:lvl>
    <w:lvl w:ilvl="8" w:tplc="1C843532">
      <w:start w:val="1"/>
      <w:numFmt w:val="bullet"/>
      <w:lvlText w:val=""/>
      <w:lvlJc w:val="left"/>
      <w:pPr>
        <w:ind w:left="6480" w:hanging="360"/>
      </w:pPr>
      <w:rPr>
        <w:rFonts w:ascii="Wingdings" w:hAnsi="Wingdings" w:hint="default"/>
      </w:rPr>
    </w:lvl>
  </w:abstractNum>
  <w:abstractNum w:abstractNumId="13" w15:restartNumberingAfterBreak="0">
    <w:nsid w:val="50116A87"/>
    <w:multiLevelType w:val="hybridMultilevel"/>
    <w:tmpl w:val="2BCA6DC8"/>
    <w:lvl w:ilvl="0" w:tplc="1F600874">
      <w:start w:val="1"/>
      <w:numFmt w:val="bullet"/>
      <w:lvlText w:val=""/>
      <w:lvlJc w:val="left"/>
      <w:pPr>
        <w:ind w:left="720" w:hanging="360"/>
      </w:pPr>
      <w:rPr>
        <w:rFonts w:ascii="Symbol" w:hAnsi="Symbol" w:hint="default"/>
      </w:rPr>
    </w:lvl>
    <w:lvl w:ilvl="1" w:tplc="B5ECCCCE">
      <w:start w:val="1"/>
      <w:numFmt w:val="bullet"/>
      <w:lvlText w:val="o"/>
      <w:lvlJc w:val="left"/>
      <w:pPr>
        <w:ind w:left="1440" w:hanging="360"/>
      </w:pPr>
      <w:rPr>
        <w:rFonts w:ascii="Courier New" w:hAnsi="Courier New" w:hint="default"/>
      </w:rPr>
    </w:lvl>
    <w:lvl w:ilvl="2" w:tplc="A21C76A8">
      <w:start w:val="1"/>
      <w:numFmt w:val="bullet"/>
      <w:lvlText w:val=""/>
      <w:lvlJc w:val="left"/>
      <w:pPr>
        <w:ind w:left="2160" w:hanging="360"/>
      </w:pPr>
      <w:rPr>
        <w:rFonts w:ascii="Wingdings" w:hAnsi="Wingdings" w:hint="default"/>
      </w:rPr>
    </w:lvl>
    <w:lvl w:ilvl="3" w:tplc="A4306206">
      <w:start w:val="1"/>
      <w:numFmt w:val="bullet"/>
      <w:lvlText w:val=""/>
      <w:lvlJc w:val="left"/>
      <w:pPr>
        <w:ind w:left="2880" w:hanging="360"/>
      </w:pPr>
      <w:rPr>
        <w:rFonts w:ascii="Symbol" w:hAnsi="Symbol" w:hint="default"/>
      </w:rPr>
    </w:lvl>
    <w:lvl w:ilvl="4" w:tplc="F2B6BE32">
      <w:start w:val="1"/>
      <w:numFmt w:val="bullet"/>
      <w:lvlText w:val="o"/>
      <w:lvlJc w:val="left"/>
      <w:pPr>
        <w:ind w:left="3600" w:hanging="360"/>
      </w:pPr>
      <w:rPr>
        <w:rFonts w:ascii="Courier New" w:hAnsi="Courier New" w:hint="default"/>
      </w:rPr>
    </w:lvl>
    <w:lvl w:ilvl="5" w:tplc="152C8C9C">
      <w:start w:val="1"/>
      <w:numFmt w:val="bullet"/>
      <w:lvlText w:val=""/>
      <w:lvlJc w:val="left"/>
      <w:pPr>
        <w:ind w:left="4320" w:hanging="360"/>
      </w:pPr>
      <w:rPr>
        <w:rFonts w:ascii="Wingdings" w:hAnsi="Wingdings" w:hint="default"/>
      </w:rPr>
    </w:lvl>
    <w:lvl w:ilvl="6" w:tplc="C0CC0A58">
      <w:start w:val="1"/>
      <w:numFmt w:val="bullet"/>
      <w:lvlText w:val=""/>
      <w:lvlJc w:val="left"/>
      <w:pPr>
        <w:ind w:left="5040" w:hanging="360"/>
      </w:pPr>
      <w:rPr>
        <w:rFonts w:ascii="Symbol" w:hAnsi="Symbol" w:hint="default"/>
      </w:rPr>
    </w:lvl>
    <w:lvl w:ilvl="7" w:tplc="3B7C6E1A">
      <w:start w:val="1"/>
      <w:numFmt w:val="bullet"/>
      <w:lvlText w:val="o"/>
      <w:lvlJc w:val="left"/>
      <w:pPr>
        <w:ind w:left="5760" w:hanging="360"/>
      </w:pPr>
      <w:rPr>
        <w:rFonts w:ascii="Courier New" w:hAnsi="Courier New" w:hint="default"/>
      </w:rPr>
    </w:lvl>
    <w:lvl w:ilvl="8" w:tplc="580AFCFE">
      <w:start w:val="1"/>
      <w:numFmt w:val="bullet"/>
      <w:lvlText w:val=""/>
      <w:lvlJc w:val="left"/>
      <w:pPr>
        <w:ind w:left="6480" w:hanging="360"/>
      </w:pPr>
      <w:rPr>
        <w:rFonts w:ascii="Wingdings" w:hAnsi="Wingdings" w:hint="default"/>
      </w:rPr>
    </w:lvl>
  </w:abstractNum>
  <w:abstractNum w:abstractNumId="14" w15:restartNumberingAfterBreak="0">
    <w:nsid w:val="5337316D"/>
    <w:multiLevelType w:val="hybridMultilevel"/>
    <w:tmpl w:val="AFB65044"/>
    <w:lvl w:ilvl="0" w:tplc="D2A0DCD2">
      <w:start w:val="1"/>
      <w:numFmt w:val="bullet"/>
      <w:lvlText w:val=""/>
      <w:lvlJc w:val="left"/>
      <w:pPr>
        <w:ind w:left="720" w:hanging="360"/>
      </w:pPr>
      <w:rPr>
        <w:rFonts w:ascii="Symbol" w:hAnsi="Symbol" w:hint="default"/>
      </w:rPr>
    </w:lvl>
    <w:lvl w:ilvl="1" w:tplc="FBF6B428">
      <w:start w:val="1"/>
      <w:numFmt w:val="bullet"/>
      <w:lvlText w:val="o"/>
      <w:lvlJc w:val="left"/>
      <w:pPr>
        <w:ind w:left="1440" w:hanging="360"/>
      </w:pPr>
      <w:rPr>
        <w:rFonts w:ascii="Courier New" w:hAnsi="Courier New" w:hint="default"/>
      </w:rPr>
    </w:lvl>
    <w:lvl w:ilvl="2" w:tplc="00366882">
      <w:start w:val="1"/>
      <w:numFmt w:val="bullet"/>
      <w:lvlText w:val=""/>
      <w:lvlJc w:val="left"/>
      <w:pPr>
        <w:ind w:left="2160" w:hanging="360"/>
      </w:pPr>
      <w:rPr>
        <w:rFonts w:ascii="Wingdings" w:hAnsi="Wingdings" w:hint="default"/>
      </w:rPr>
    </w:lvl>
    <w:lvl w:ilvl="3" w:tplc="C722FD26">
      <w:start w:val="1"/>
      <w:numFmt w:val="bullet"/>
      <w:lvlText w:val=""/>
      <w:lvlJc w:val="left"/>
      <w:pPr>
        <w:ind w:left="2880" w:hanging="360"/>
      </w:pPr>
      <w:rPr>
        <w:rFonts w:ascii="Symbol" w:hAnsi="Symbol" w:hint="default"/>
      </w:rPr>
    </w:lvl>
    <w:lvl w:ilvl="4" w:tplc="2FF40D68">
      <w:start w:val="1"/>
      <w:numFmt w:val="bullet"/>
      <w:lvlText w:val="o"/>
      <w:lvlJc w:val="left"/>
      <w:pPr>
        <w:ind w:left="3600" w:hanging="360"/>
      </w:pPr>
      <w:rPr>
        <w:rFonts w:ascii="Courier New" w:hAnsi="Courier New" w:hint="default"/>
      </w:rPr>
    </w:lvl>
    <w:lvl w:ilvl="5" w:tplc="BDCA9D5C">
      <w:start w:val="1"/>
      <w:numFmt w:val="bullet"/>
      <w:lvlText w:val=""/>
      <w:lvlJc w:val="left"/>
      <w:pPr>
        <w:ind w:left="4320" w:hanging="360"/>
      </w:pPr>
      <w:rPr>
        <w:rFonts w:ascii="Wingdings" w:hAnsi="Wingdings" w:hint="default"/>
      </w:rPr>
    </w:lvl>
    <w:lvl w:ilvl="6" w:tplc="37FE89E6">
      <w:start w:val="1"/>
      <w:numFmt w:val="bullet"/>
      <w:lvlText w:val=""/>
      <w:lvlJc w:val="left"/>
      <w:pPr>
        <w:ind w:left="5040" w:hanging="360"/>
      </w:pPr>
      <w:rPr>
        <w:rFonts w:ascii="Symbol" w:hAnsi="Symbol" w:hint="default"/>
      </w:rPr>
    </w:lvl>
    <w:lvl w:ilvl="7" w:tplc="E2905230">
      <w:start w:val="1"/>
      <w:numFmt w:val="bullet"/>
      <w:lvlText w:val="o"/>
      <w:lvlJc w:val="left"/>
      <w:pPr>
        <w:ind w:left="5760" w:hanging="360"/>
      </w:pPr>
      <w:rPr>
        <w:rFonts w:ascii="Courier New" w:hAnsi="Courier New" w:hint="default"/>
      </w:rPr>
    </w:lvl>
    <w:lvl w:ilvl="8" w:tplc="4D46D51C">
      <w:start w:val="1"/>
      <w:numFmt w:val="bullet"/>
      <w:lvlText w:val=""/>
      <w:lvlJc w:val="left"/>
      <w:pPr>
        <w:ind w:left="6480" w:hanging="360"/>
      </w:pPr>
      <w:rPr>
        <w:rFonts w:ascii="Wingdings" w:hAnsi="Wingdings" w:hint="default"/>
      </w:rPr>
    </w:lvl>
  </w:abstractNum>
  <w:abstractNum w:abstractNumId="15" w15:restartNumberingAfterBreak="0">
    <w:nsid w:val="6EF57A53"/>
    <w:multiLevelType w:val="hybridMultilevel"/>
    <w:tmpl w:val="15305446"/>
    <w:lvl w:ilvl="0" w:tplc="651682D4">
      <w:start w:val="1"/>
      <w:numFmt w:val="bullet"/>
      <w:lvlText w:val=""/>
      <w:lvlJc w:val="left"/>
      <w:pPr>
        <w:ind w:left="720" w:hanging="360"/>
      </w:pPr>
      <w:rPr>
        <w:rFonts w:ascii="Symbol" w:hAnsi="Symbol" w:hint="default"/>
      </w:rPr>
    </w:lvl>
    <w:lvl w:ilvl="1" w:tplc="A1B4DF44">
      <w:start w:val="1"/>
      <w:numFmt w:val="bullet"/>
      <w:lvlText w:val="o"/>
      <w:lvlJc w:val="left"/>
      <w:pPr>
        <w:ind w:left="1440" w:hanging="360"/>
      </w:pPr>
      <w:rPr>
        <w:rFonts w:ascii="Courier New" w:hAnsi="Courier New" w:hint="default"/>
      </w:rPr>
    </w:lvl>
    <w:lvl w:ilvl="2" w:tplc="DBDAE77C">
      <w:start w:val="1"/>
      <w:numFmt w:val="bullet"/>
      <w:lvlText w:val=""/>
      <w:lvlJc w:val="left"/>
      <w:pPr>
        <w:ind w:left="2160" w:hanging="360"/>
      </w:pPr>
      <w:rPr>
        <w:rFonts w:ascii="Wingdings" w:hAnsi="Wingdings" w:hint="default"/>
      </w:rPr>
    </w:lvl>
    <w:lvl w:ilvl="3" w:tplc="14485472">
      <w:start w:val="1"/>
      <w:numFmt w:val="bullet"/>
      <w:lvlText w:val=""/>
      <w:lvlJc w:val="left"/>
      <w:pPr>
        <w:ind w:left="2880" w:hanging="360"/>
      </w:pPr>
      <w:rPr>
        <w:rFonts w:ascii="Symbol" w:hAnsi="Symbol" w:hint="default"/>
      </w:rPr>
    </w:lvl>
    <w:lvl w:ilvl="4" w:tplc="07A0E85A">
      <w:start w:val="1"/>
      <w:numFmt w:val="bullet"/>
      <w:lvlText w:val="o"/>
      <w:lvlJc w:val="left"/>
      <w:pPr>
        <w:ind w:left="3600" w:hanging="360"/>
      </w:pPr>
      <w:rPr>
        <w:rFonts w:ascii="Courier New" w:hAnsi="Courier New" w:hint="default"/>
      </w:rPr>
    </w:lvl>
    <w:lvl w:ilvl="5" w:tplc="77683D68">
      <w:start w:val="1"/>
      <w:numFmt w:val="bullet"/>
      <w:lvlText w:val=""/>
      <w:lvlJc w:val="left"/>
      <w:pPr>
        <w:ind w:left="4320" w:hanging="360"/>
      </w:pPr>
      <w:rPr>
        <w:rFonts w:ascii="Wingdings" w:hAnsi="Wingdings" w:hint="default"/>
      </w:rPr>
    </w:lvl>
    <w:lvl w:ilvl="6" w:tplc="25ACAA7E">
      <w:start w:val="1"/>
      <w:numFmt w:val="bullet"/>
      <w:lvlText w:val=""/>
      <w:lvlJc w:val="left"/>
      <w:pPr>
        <w:ind w:left="5040" w:hanging="360"/>
      </w:pPr>
      <w:rPr>
        <w:rFonts w:ascii="Symbol" w:hAnsi="Symbol" w:hint="default"/>
      </w:rPr>
    </w:lvl>
    <w:lvl w:ilvl="7" w:tplc="28A82338">
      <w:start w:val="1"/>
      <w:numFmt w:val="bullet"/>
      <w:lvlText w:val="o"/>
      <w:lvlJc w:val="left"/>
      <w:pPr>
        <w:ind w:left="5760" w:hanging="360"/>
      </w:pPr>
      <w:rPr>
        <w:rFonts w:ascii="Courier New" w:hAnsi="Courier New" w:hint="default"/>
      </w:rPr>
    </w:lvl>
    <w:lvl w:ilvl="8" w:tplc="8E000BCC">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6"/>
  </w:num>
  <w:num w:numId="6">
    <w:abstractNumId w:val="7"/>
  </w:num>
  <w:num w:numId="7">
    <w:abstractNumId w:val="3"/>
  </w:num>
  <w:num w:numId="8">
    <w:abstractNumId w:val="15"/>
  </w:num>
  <w:num w:numId="9">
    <w:abstractNumId w:val="1"/>
  </w:num>
  <w:num w:numId="10">
    <w:abstractNumId w:val="2"/>
  </w:num>
  <w:num w:numId="11">
    <w:abstractNumId w:val="11"/>
  </w:num>
  <w:num w:numId="12">
    <w:abstractNumId w:val="14"/>
  </w:num>
  <w:num w:numId="13">
    <w:abstractNumId w:val="5"/>
  </w:num>
  <w:num w:numId="14">
    <w:abstractNumId w:val="13"/>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D22"/>
    <w:rsid w:val="00030E30"/>
    <w:rsid w:val="00042601"/>
    <w:rsid w:val="00052F5A"/>
    <w:rsid w:val="000D752F"/>
    <w:rsid w:val="000F4B1E"/>
    <w:rsid w:val="00142EDE"/>
    <w:rsid w:val="002254DA"/>
    <w:rsid w:val="002B1A4C"/>
    <w:rsid w:val="002C6914"/>
    <w:rsid w:val="002D5FD6"/>
    <w:rsid w:val="002D759C"/>
    <w:rsid w:val="00346203"/>
    <w:rsid w:val="003819F0"/>
    <w:rsid w:val="003D2769"/>
    <w:rsid w:val="003F2B48"/>
    <w:rsid w:val="0041372E"/>
    <w:rsid w:val="00426C65"/>
    <w:rsid w:val="004407FB"/>
    <w:rsid w:val="005715BA"/>
    <w:rsid w:val="00686E20"/>
    <w:rsid w:val="007422BF"/>
    <w:rsid w:val="00785D99"/>
    <w:rsid w:val="007D76E5"/>
    <w:rsid w:val="00806FF4"/>
    <w:rsid w:val="00834B50"/>
    <w:rsid w:val="00894662"/>
    <w:rsid w:val="00940F4B"/>
    <w:rsid w:val="00960D43"/>
    <w:rsid w:val="00994D22"/>
    <w:rsid w:val="009D4F46"/>
    <w:rsid w:val="00A1205F"/>
    <w:rsid w:val="00A55BE6"/>
    <w:rsid w:val="00A83ECB"/>
    <w:rsid w:val="00A90333"/>
    <w:rsid w:val="00AD1772"/>
    <w:rsid w:val="00B51E95"/>
    <w:rsid w:val="00B74F69"/>
    <w:rsid w:val="00BA21C5"/>
    <w:rsid w:val="00C25D63"/>
    <w:rsid w:val="00C64200"/>
    <w:rsid w:val="00CF6D4E"/>
    <w:rsid w:val="00D255D8"/>
    <w:rsid w:val="00D45B8C"/>
    <w:rsid w:val="00DD2EE1"/>
    <w:rsid w:val="00E401C8"/>
    <w:rsid w:val="00F421DF"/>
    <w:rsid w:val="00F45C32"/>
    <w:rsid w:val="00FC7C97"/>
    <w:rsid w:val="00FD28AA"/>
    <w:rsid w:val="00FF1E88"/>
    <w:rsid w:val="01100AED"/>
    <w:rsid w:val="01B41771"/>
    <w:rsid w:val="01B4F150"/>
    <w:rsid w:val="02524510"/>
    <w:rsid w:val="0257200D"/>
    <w:rsid w:val="0354A811"/>
    <w:rsid w:val="03B22515"/>
    <w:rsid w:val="042F5A78"/>
    <w:rsid w:val="04433511"/>
    <w:rsid w:val="0518E9E4"/>
    <w:rsid w:val="053C6489"/>
    <w:rsid w:val="0599DB14"/>
    <w:rsid w:val="05FD806E"/>
    <w:rsid w:val="067A3BF7"/>
    <w:rsid w:val="06C6CD7A"/>
    <w:rsid w:val="06C9B782"/>
    <w:rsid w:val="0786FCF0"/>
    <w:rsid w:val="0796D643"/>
    <w:rsid w:val="07BE1A27"/>
    <w:rsid w:val="07D546F6"/>
    <w:rsid w:val="081F9FC9"/>
    <w:rsid w:val="0849A7CD"/>
    <w:rsid w:val="0852C267"/>
    <w:rsid w:val="087B615A"/>
    <w:rsid w:val="08A1127D"/>
    <w:rsid w:val="08B72F57"/>
    <w:rsid w:val="08E18164"/>
    <w:rsid w:val="08F45C3D"/>
    <w:rsid w:val="09CBBAA2"/>
    <w:rsid w:val="09F2498C"/>
    <w:rsid w:val="0A5D5B36"/>
    <w:rsid w:val="0AE45788"/>
    <w:rsid w:val="0AF76B26"/>
    <w:rsid w:val="0AFD7858"/>
    <w:rsid w:val="0B439A27"/>
    <w:rsid w:val="0B56860D"/>
    <w:rsid w:val="0B728A16"/>
    <w:rsid w:val="0B9DDD1F"/>
    <w:rsid w:val="0BD2857F"/>
    <w:rsid w:val="0BEA6177"/>
    <w:rsid w:val="0C82BBB0"/>
    <w:rsid w:val="0D8105DA"/>
    <w:rsid w:val="0DAC3292"/>
    <w:rsid w:val="0E281818"/>
    <w:rsid w:val="0EB23DEA"/>
    <w:rsid w:val="0EE7C42B"/>
    <w:rsid w:val="0F2D05D5"/>
    <w:rsid w:val="0FB05382"/>
    <w:rsid w:val="0FE63C4C"/>
    <w:rsid w:val="10504259"/>
    <w:rsid w:val="105B23D4"/>
    <w:rsid w:val="108989EE"/>
    <w:rsid w:val="10D39A0A"/>
    <w:rsid w:val="11CA3E06"/>
    <w:rsid w:val="122404CB"/>
    <w:rsid w:val="1257F346"/>
    <w:rsid w:val="12A1257E"/>
    <w:rsid w:val="12A6087C"/>
    <w:rsid w:val="12B450FC"/>
    <w:rsid w:val="12BA3E87"/>
    <w:rsid w:val="12D5D759"/>
    <w:rsid w:val="136A59A8"/>
    <w:rsid w:val="137007EF"/>
    <w:rsid w:val="144DB89E"/>
    <w:rsid w:val="1620F66B"/>
    <w:rsid w:val="1632E5E4"/>
    <w:rsid w:val="170C2D2E"/>
    <w:rsid w:val="1754EBB4"/>
    <w:rsid w:val="177CB5D3"/>
    <w:rsid w:val="17A76045"/>
    <w:rsid w:val="18341C2F"/>
    <w:rsid w:val="18745B13"/>
    <w:rsid w:val="187EE288"/>
    <w:rsid w:val="189E8054"/>
    <w:rsid w:val="18B86E71"/>
    <w:rsid w:val="18DA26C7"/>
    <w:rsid w:val="1916B0D8"/>
    <w:rsid w:val="191C1DDF"/>
    <w:rsid w:val="195E506F"/>
    <w:rsid w:val="19E024CD"/>
    <w:rsid w:val="1A63249D"/>
    <w:rsid w:val="1A6689E0"/>
    <w:rsid w:val="1A6D0966"/>
    <w:rsid w:val="1A7A543E"/>
    <w:rsid w:val="1B35BD0B"/>
    <w:rsid w:val="1C579776"/>
    <w:rsid w:val="1C95F3CD"/>
    <w:rsid w:val="1CE55776"/>
    <w:rsid w:val="1D2048C4"/>
    <w:rsid w:val="1D52635E"/>
    <w:rsid w:val="1D96F8D4"/>
    <w:rsid w:val="1DC681E3"/>
    <w:rsid w:val="1EAF3BB5"/>
    <w:rsid w:val="1F1064A6"/>
    <w:rsid w:val="1F736A79"/>
    <w:rsid w:val="20032D3B"/>
    <w:rsid w:val="202A41FE"/>
    <w:rsid w:val="2038939A"/>
    <w:rsid w:val="20466B5C"/>
    <w:rsid w:val="209598F5"/>
    <w:rsid w:val="2097997C"/>
    <w:rsid w:val="20D83485"/>
    <w:rsid w:val="20DA625C"/>
    <w:rsid w:val="2103A972"/>
    <w:rsid w:val="2128F82A"/>
    <w:rsid w:val="22290B10"/>
    <w:rsid w:val="22994A7B"/>
    <w:rsid w:val="22A8954E"/>
    <w:rsid w:val="230EEB8C"/>
    <w:rsid w:val="231B26F9"/>
    <w:rsid w:val="23584349"/>
    <w:rsid w:val="24148124"/>
    <w:rsid w:val="247E90E6"/>
    <w:rsid w:val="2491F8E7"/>
    <w:rsid w:val="24961804"/>
    <w:rsid w:val="25357C02"/>
    <w:rsid w:val="253E53DD"/>
    <w:rsid w:val="261E258C"/>
    <w:rsid w:val="264EC3A4"/>
    <w:rsid w:val="268E9B88"/>
    <w:rsid w:val="26B0CB1A"/>
    <w:rsid w:val="26B6EB61"/>
    <w:rsid w:val="26EA2971"/>
    <w:rsid w:val="274ABFDA"/>
    <w:rsid w:val="276E11D1"/>
    <w:rsid w:val="27FE52D9"/>
    <w:rsid w:val="2882065F"/>
    <w:rsid w:val="291397F1"/>
    <w:rsid w:val="29D16B1C"/>
    <w:rsid w:val="29E4B60F"/>
    <w:rsid w:val="2A1948B9"/>
    <w:rsid w:val="2A325CCE"/>
    <w:rsid w:val="2A72F41F"/>
    <w:rsid w:val="2AF44228"/>
    <w:rsid w:val="2B29F5DF"/>
    <w:rsid w:val="2C2332EC"/>
    <w:rsid w:val="2C702BF2"/>
    <w:rsid w:val="2CCB7E1F"/>
    <w:rsid w:val="2D0227A4"/>
    <w:rsid w:val="2D117D9A"/>
    <w:rsid w:val="2D42DF8A"/>
    <w:rsid w:val="2DDE8CD8"/>
    <w:rsid w:val="2F024920"/>
    <w:rsid w:val="2F99DE47"/>
    <w:rsid w:val="2FFE67CB"/>
    <w:rsid w:val="300E1241"/>
    <w:rsid w:val="303AF76F"/>
    <w:rsid w:val="304C92D0"/>
    <w:rsid w:val="30EE33FB"/>
    <w:rsid w:val="315B206C"/>
    <w:rsid w:val="31BF405C"/>
    <w:rsid w:val="31CE688C"/>
    <w:rsid w:val="32008E3D"/>
    <w:rsid w:val="32CC8D99"/>
    <w:rsid w:val="32E885EA"/>
    <w:rsid w:val="3303541B"/>
    <w:rsid w:val="3311F106"/>
    <w:rsid w:val="3384EF9A"/>
    <w:rsid w:val="33C88613"/>
    <w:rsid w:val="34157683"/>
    <w:rsid w:val="3426C785"/>
    <w:rsid w:val="342C8BBB"/>
    <w:rsid w:val="3462A3F2"/>
    <w:rsid w:val="3465C3AC"/>
    <w:rsid w:val="346E7822"/>
    <w:rsid w:val="34C6FF4D"/>
    <w:rsid w:val="34D2C0DC"/>
    <w:rsid w:val="356BF483"/>
    <w:rsid w:val="363E951C"/>
    <w:rsid w:val="364B61C8"/>
    <w:rsid w:val="3666E8C9"/>
    <w:rsid w:val="36D0741E"/>
    <w:rsid w:val="36D77500"/>
    <w:rsid w:val="36F972D7"/>
    <w:rsid w:val="370D6EB2"/>
    <w:rsid w:val="3748E6E3"/>
    <w:rsid w:val="37D4756D"/>
    <w:rsid w:val="37D5B9E9"/>
    <w:rsid w:val="381BA620"/>
    <w:rsid w:val="38473B15"/>
    <w:rsid w:val="388E95E3"/>
    <w:rsid w:val="392B6927"/>
    <w:rsid w:val="398CB19C"/>
    <w:rsid w:val="39CED3BA"/>
    <w:rsid w:val="39E79258"/>
    <w:rsid w:val="39F32CD2"/>
    <w:rsid w:val="3A20EF37"/>
    <w:rsid w:val="3A307189"/>
    <w:rsid w:val="3A838BE2"/>
    <w:rsid w:val="3B3E8074"/>
    <w:rsid w:val="3CE894B3"/>
    <w:rsid w:val="3D7A4BC6"/>
    <w:rsid w:val="3DA959B1"/>
    <w:rsid w:val="3F0CEAB6"/>
    <w:rsid w:val="3F627A6C"/>
    <w:rsid w:val="3F666050"/>
    <w:rsid w:val="3FBFB126"/>
    <w:rsid w:val="4009C507"/>
    <w:rsid w:val="40842B6D"/>
    <w:rsid w:val="4092B5CB"/>
    <w:rsid w:val="40C5F03A"/>
    <w:rsid w:val="4123FE84"/>
    <w:rsid w:val="4150C8BD"/>
    <w:rsid w:val="41732F7E"/>
    <w:rsid w:val="4180212D"/>
    <w:rsid w:val="41986E2E"/>
    <w:rsid w:val="41B284B9"/>
    <w:rsid w:val="41F990AF"/>
    <w:rsid w:val="420609A7"/>
    <w:rsid w:val="420D1735"/>
    <w:rsid w:val="42349907"/>
    <w:rsid w:val="425CE5C4"/>
    <w:rsid w:val="42D65752"/>
    <w:rsid w:val="42F591DF"/>
    <w:rsid w:val="438A64FF"/>
    <w:rsid w:val="43F14184"/>
    <w:rsid w:val="4464CF27"/>
    <w:rsid w:val="44CD0602"/>
    <w:rsid w:val="44DA17D5"/>
    <w:rsid w:val="453E219A"/>
    <w:rsid w:val="4544E6AB"/>
    <w:rsid w:val="455A3C52"/>
    <w:rsid w:val="455D7AE2"/>
    <w:rsid w:val="463B5E34"/>
    <w:rsid w:val="468857EA"/>
    <w:rsid w:val="46BE1DE1"/>
    <w:rsid w:val="46CDE707"/>
    <w:rsid w:val="478E583D"/>
    <w:rsid w:val="47FC5704"/>
    <w:rsid w:val="48917EC2"/>
    <w:rsid w:val="4894D115"/>
    <w:rsid w:val="48CB3A55"/>
    <w:rsid w:val="4914ADD4"/>
    <w:rsid w:val="491554FC"/>
    <w:rsid w:val="49251367"/>
    <w:rsid w:val="49A02C84"/>
    <w:rsid w:val="4A0C29A5"/>
    <w:rsid w:val="4A20B076"/>
    <w:rsid w:val="4A456E42"/>
    <w:rsid w:val="4A58CCA5"/>
    <w:rsid w:val="4AD8B65A"/>
    <w:rsid w:val="4B0D3E1E"/>
    <w:rsid w:val="4BE83FB9"/>
    <w:rsid w:val="4BEBCB3C"/>
    <w:rsid w:val="4C86AC9E"/>
    <w:rsid w:val="4C9E2204"/>
    <w:rsid w:val="4CDBA63F"/>
    <w:rsid w:val="4D8EC832"/>
    <w:rsid w:val="4E256EF7"/>
    <w:rsid w:val="4F8940B2"/>
    <w:rsid w:val="50010ED3"/>
    <w:rsid w:val="502AC7FA"/>
    <w:rsid w:val="5060641D"/>
    <w:rsid w:val="5096A45E"/>
    <w:rsid w:val="50A282FF"/>
    <w:rsid w:val="50A28E0B"/>
    <w:rsid w:val="50A834B1"/>
    <w:rsid w:val="50BEAF7E"/>
    <w:rsid w:val="50CC6404"/>
    <w:rsid w:val="50FA1A9E"/>
    <w:rsid w:val="512EA852"/>
    <w:rsid w:val="51E1517B"/>
    <w:rsid w:val="51EAA021"/>
    <w:rsid w:val="5219DDFE"/>
    <w:rsid w:val="52585CB2"/>
    <w:rsid w:val="526C3FA5"/>
    <w:rsid w:val="527C4E50"/>
    <w:rsid w:val="532F9FBE"/>
    <w:rsid w:val="53906442"/>
    <w:rsid w:val="53AC74A4"/>
    <w:rsid w:val="53B7958A"/>
    <w:rsid w:val="53CB7E38"/>
    <w:rsid w:val="54A958E5"/>
    <w:rsid w:val="54ACD3BE"/>
    <w:rsid w:val="550FC2CC"/>
    <w:rsid w:val="5526108F"/>
    <w:rsid w:val="55803E8D"/>
    <w:rsid w:val="565AFB11"/>
    <w:rsid w:val="56A949ED"/>
    <w:rsid w:val="56D74433"/>
    <w:rsid w:val="56FC7584"/>
    <w:rsid w:val="5700F289"/>
    <w:rsid w:val="57604CA7"/>
    <w:rsid w:val="57FA46BD"/>
    <w:rsid w:val="586ABC68"/>
    <w:rsid w:val="58DAFFE6"/>
    <w:rsid w:val="58E4EF77"/>
    <w:rsid w:val="593C4037"/>
    <w:rsid w:val="59635730"/>
    <w:rsid w:val="596B0D6C"/>
    <w:rsid w:val="596E725F"/>
    <w:rsid w:val="59C32955"/>
    <w:rsid w:val="5A42203F"/>
    <w:rsid w:val="5A7A5187"/>
    <w:rsid w:val="5A88694A"/>
    <w:rsid w:val="5AF9FC68"/>
    <w:rsid w:val="5B014E26"/>
    <w:rsid w:val="5B1227B6"/>
    <w:rsid w:val="5BA1657C"/>
    <w:rsid w:val="5BD3FEA9"/>
    <w:rsid w:val="5C13BC7E"/>
    <w:rsid w:val="5CF134EF"/>
    <w:rsid w:val="5D1235DC"/>
    <w:rsid w:val="5D3BDE13"/>
    <w:rsid w:val="5D98EF3E"/>
    <w:rsid w:val="5D994FCA"/>
    <w:rsid w:val="5DC8AF2E"/>
    <w:rsid w:val="5DE87ADE"/>
    <w:rsid w:val="5E58B0EC"/>
    <w:rsid w:val="5E640F8A"/>
    <w:rsid w:val="5EC8CCDC"/>
    <w:rsid w:val="5F0E3641"/>
    <w:rsid w:val="5FB846DB"/>
    <w:rsid w:val="5FED03CE"/>
    <w:rsid w:val="60B186A9"/>
    <w:rsid w:val="611A4A2C"/>
    <w:rsid w:val="61308291"/>
    <w:rsid w:val="613299D3"/>
    <w:rsid w:val="6160514F"/>
    <w:rsid w:val="6172E8CF"/>
    <w:rsid w:val="61A02B30"/>
    <w:rsid w:val="61D01D0F"/>
    <w:rsid w:val="6240E90B"/>
    <w:rsid w:val="6296E531"/>
    <w:rsid w:val="6303BBA2"/>
    <w:rsid w:val="63830B81"/>
    <w:rsid w:val="63FA9290"/>
    <w:rsid w:val="64D7CBFF"/>
    <w:rsid w:val="652BE3E7"/>
    <w:rsid w:val="65780229"/>
    <w:rsid w:val="6590A6EF"/>
    <w:rsid w:val="65C64264"/>
    <w:rsid w:val="66340034"/>
    <w:rsid w:val="66784771"/>
    <w:rsid w:val="66E51A0F"/>
    <w:rsid w:val="66E5B8E5"/>
    <w:rsid w:val="66F604D7"/>
    <w:rsid w:val="67716DAB"/>
    <w:rsid w:val="67AE6F36"/>
    <w:rsid w:val="67C29118"/>
    <w:rsid w:val="67F51322"/>
    <w:rsid w:val="680CB90B"/>
    <w:rsid w:val="68287310"/>
    <w:rsid w:val="68823068"/>
    <w:rsid w:val="68CB0AAB"/>
    <w:rsid w:val="6929F0C4"/>
    <w:rsid w:val="6950D1D7"/>
    <w:rsid w:val="69A50258"/>
    <w:rsid w:val="69BE75A5"/>
    <w:rsid w:val="69D1D72B"/>
    <w:rsid w:val="69FD22BD"/>
    <w:rsid w:val="6A13408E"/>
    <w:rsid w:val="6B001B8F"/>
    <w:rsid w:val="6B141272"/>
    <w:rsid w:val="6BA18D1D"/>
    <w:rsid w:val="6BA4FA49"/>
    <w:rsid w:val="6BB603DD"/>
    <w:rsid w:val="6BC98B14"/>
    <w:rsid w:val="6BE9C8AE"/>
    <w:rsid w:val="6C2A5641"/>
    <w:rsid w:val="6CAD3132"/>
    <w:rsid w:val="6CE6E89B"/>
    <w:rsid w:val="6D3C4322"/>
    <w:rsid w:val="6D7242D2"/>
    <w:rsid w:val="6DB62F27"/>
    <w:rsid w:val="6DC66E69"/>
    <w:rsid w:val="6E0E2783"/>
    <w:rsid w:val="6EA19583"/>
    <w:rsid w:val="6F1AA1FA"/>
    <w:rsid w:val="701472F5"/>
    <w:rsid w:val="7045F57A"/>
    <w:rsid w:val="708A0F9B"/>
    <w:rsid w:val="70E3F5E6"/>
    <w:rsid w:val="7101E142"/>
    <w:rsid w:val="710F5BCD"/>
    <w:rsid w:val="71A34982"/>
    <w:rsid w:val="71E723D7"/>
    <w:rsid w:val="71FD0BB2"/>
    <w:rsid w:val="7204BC93"/>
    <w:rsid w:val="721B38D7"/>
    <w:rsid w:val="72C85F36"/>
    <w:rsid w:val="72D4411E"/>
    <w:rsid w:val="73AC03E7"/>
    <w:rsid w:val="744E6CCC"/>
    <w:rsid w:val="748A7896"/>
    <w:rsid w:val="74D32F3D"/>
    <w:rsid w:val="751CCD6D"/>
    <w:rsid w:val="75EF6F7B"/>
    <w:rsid w:val="761C0CDC"/>
    <w:rsid w:val="762681DC"/>
    <w:rsid w:val="763568F2"/>
    <w:rsid w:val="7638FC3F"/>
    <w:rsid w:val="76A0D967"/>
    <w:rsid w:val="76ADCCE1"/>
    <w:rsid w:val="76DAB862"/>
    <w:rsid w:val="76EFDB44"/>
    <w:rsid w:val="76F35945"/>
    <w:rsid w:val="779322BA"/>
    <w:rsid w:val="77AE5A04"/>
    <w:rsid w:val="782242DB"/>
    <w:rsid w:val="7875F952"/>
    <w:rsid w:val="78ACE6C2"/>
    <w:rsid w:val="78BDDA06"/>
    <w:rsid w:val="78CB5CB2"/>
    <w:rsid w:val="78E1C288"/>
    <w:rsid w:val="79A91C74"/>
    <w:rsid w:val="79E0EA6A"/>
    <w:rsid w:val="7A8D033B"/>
    <w:rsid w:val="7AA3646A"/>
    <w:rsid w:val="7B07EBE9"/>
    <w:rsid w:val="7B6A8C09"/>
    <w:rsid w:val="7B6FD9D3"/>
    <w:rsid w:val="7C00ECAD"/>
    <w:rsid w:val="7C4152CE"/>
    <w:rsid w:val="7C52B583"/>
    <w:rsid w:val="7CB221C6"/>
    <w:rsid w:val="7CC05C3A"/>
    <w:rsid w:val="7CC45CDB"/>
    <w:rsid w:val="7D4B6511"/>
    <w:rsid w:val="7E36738E"/>
    <w:rsid w:val="7E6247B0"/>
    <w:rsid w:val="7EE43165"/>
    <w:rsid w:val="7F64BA6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75F2"/>
  <w15:docId w15:val="{14CD549C-1D44-4164-A837-E3B74AB7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4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5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5D8"/>
  </w:style>
  <w:style w:type="paragraph" w:styleId="Footer">
    <w:name w:val="footer"/>
    <w:basedOn w:val="Normal"/>
    <w:link w:val="FooterChar"/>
    <w:uiPriority w:val="99"/>
    <w:unhideWhenUsed/>
    <w:rsid w:val="00D25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5D8"/>
  </w:style>
  <w:style w:type="paragraph" w:styleId="ListParagraph">
    <w:name w:val="List Paragraph"/>
    <w:basedOn w:val="Normal"/>
    <w:uiPriority w:val="34"/>
    <w:qFormat/>
    <w:rsid w:val="00C25D63"/>
    <w:pPr>
      <w:ind w:left="720"/>
      <w:contextualSpacing/>
    </w:pPr>
  </w:style>
  <w:style w:type="paragraph" w:styleId="CommentText">
    <w:name w:val="annotation text"/>
    <w:basedOn w:val="Normal"/>
    <w:link w:val="CommentTextChar"/>
    <w:uiPriority w:val="99"/>
    <w:semiHidden/>
    <w:unhideWhenUsed/>
    <w:rsid w:val="00C25D63"/>
    <w:pPr>
      <w:spacing w:line="240" w:lineRule="auto"/>
    </w:pPr>
    <w:rPr>
      <w:sz w:val="20"/>
      <w:szCs w:val="20"/>
    </w:rPr>
  </w:style>
  <w:style w:type="character" w:customStyle="1" w:styleId="CommentTextChar">
    <w:name w:val="Comment Text Char"/>
    <w:basedOn w:val="DefaultParagraphFont"/>
    <w:link w:val="CommentText"/>
    <w:uiPriority w:val="99"/>
    <w:semiHidden/>
    <w:rsid w:val="00C25D63"/>
    <w:rPr>
      <w:sz w:val="20"/>
      <w:szCs w:val="20"/>
    </w:rPr>
  </w:style>
  <w:style w:type="character" w:styleId="CommentReference">
    <w:name w:val="annotation reference"/>
    <w:basedOn w:val="DefaultParagraphFont"/>
    <w:uiPriority w:val="99"/>
    <w:semiHidden/>
    <w:unhideWhenUsed/>
    <w:rsid w:val="00C25D63"/>
    <w:rPr>
      <w:sz w:val="16"/>
      <w:szCs w:val="16"/>
    </w:rPr>
  </w:style>
  <w:style w:type="paragraph" w:styleId="BalloonText">
    <w:name w:val="Balloon Text"/>
    <w:basedOn w:val="Normal"/>
    <w:link w:val="BalloonTextChar"/>
    <w:uiPriority w:val="99"/>
    <w:semiHidden/>
    <w:unhideWhenUsed/>
    <w:rsid w:val="00FC7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C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3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2a8085a4b5807fa368c1380a337b656f">
  <xsd:schema xmlns:xsd="http://www.w3.org/2001/XMLSchema" xmlns:xs="http://www.w3.org/2001/XMLSchema" xmlns:p="http://schemas.microsoft.com/office/2006/metadata/properties" xmlns:ns3="3ee6600a-d91d-4333-86e7-e2551b234f5d" xmlns:ns4="c4d4cad0-508c-4314-859c-adae8c6a67bf" targetNamespace="http://schemas.microsoft.com/office/2006/metadata/properties" ma:root="true" ma:fieldsID="a33c6d851d68e52ec7c338066ca591ac" ns3:_="" ns4:_="">
    <xsd:import namespace="3ee6600a-d91d-4333-86e7-e2551b234f5d"/>
    <xsd:import namespace="c4d4cad0-508c-4314-859c-adae8c6a6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EEA359-BBFB-4A81-AF8C-C1CA2308C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00a-d91d-4333-86e7-e2551b234f5d"/>
    <ds:schemaRef ds:uri="c4d4cad0-508c-4314-859c-adae8c6a6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14DD3-0BC6-4543-8796-889E1BDC70AB}">
  <ds:schemaRefs>
    <ds:schemaRef ds:uri="http://schemas.microsoft.com/sharepoint/v3/contenttype/forms"/>
  </ds:schemaRefs>
</ds:datastoreItem>
</file>

<file path=customXml/itemProps3.xml><?xml version="1.0" encoding="utf-8"?>
<ds:datastoreItem xmlns:ds="http://schemas.openxmlformats.org/officeDocument/2006/customXml" ds:itemID="{CBA1D621-842C-4238-8BA1-3979947A1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Dennison</dc:creator>
  <cp:keywords/>
  <cp:lastModifiedBy>Reem Boudali</cp:lastModifiedBy>
  <cp:revision>5</cp:revision>
  <dcterms:created xsi:type="dcterms:W3CDTF">2020-07-02T18:15:00Z</dcterms:created>
  <dcterms:modified xsi:type="dcterms:W3CDTF">2021-11-06T03:28:00Z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ies>
</file>